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sz w:val="109"/>
          <w:lang w:eastAsia="zh-CN"/>
        </w:rPr>
        <w:t>岘山</w:t>
      </w:r>
      <w:r>
        <w:rPr>
          <w:rFonts w:hint="eastAsia" w:ascii="方正小标宋_GBK" w:eastAsia="方正小标宋_GBK"/>
          <w:color w:val="FF0000"/>
          <w:spacing w:val="115"/>
          <w:w w:val="50"/>
          <w:sz w:val="109"/>
        </w:rPr>
        <w:t>镇人民政府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7620</wp:posOffset>
                </wp:positionV>
                <wp:extent cx="5257800" cy="0"/>
                <wp:effectExtent l="0" t="19050" r="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pt;height:0pt;width:414pt;z-index:251659264;mso-width-relative:page;mso-height-relative:page;" filled="f" stroked="t" coordsize="21600,21600" o:gfxdata="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yE/3&#10;DdEAAAAFAQAADwAAAAAAAAABACAAAAAiAAAAZHJzL2Rvd25yZXYueG1sUEsBAhQAFAAAAAgAh07i&#10;QPqV0NTwAQAA2QMAAA4AAAAAAAAAAQAgAAAAIAEAAGRycy9lMm9Eb2MueG1sUEsFBgAAAAAGAAYA&#10;WQEAAII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岘山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镇人民政府202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="156"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我镇内设机构1个，为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岘山</w:t>
      </w:r>
      <w:r>
        <w:rPr>
          <w:rFonts w:hint="eastAsia" w:ascii="仿宋_GB2312" w:hAnsi="仿宋_GB2312" w:eastAsia="仿宋_GB2312" w:cs="仿宋_GB2312"/>
          <w:sz w:val="32"/>
          <w:szCs w:val="32"/>
        </w:rPr>
        <w:t>镇机关。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属事业单位3中心1大队（原9个站所）。分别是社会事业综合服务中心、农业综合服务中心、政务服务中心、综合行政执法大队（原农技站、农机站、农经站、动物防检站、林业站、水管站、文体卫站、计生服务所、民营经济和信息化管理服务站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我镇核定编制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141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年末实有在职干部职工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119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乡镇区域内的经济和社会发展计划、预算，管理本镇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(7)抓好精神文明建设，丰富群众文化生活，提倡移风易俗，反对封建迷信，破除陈规陋习，树立社会主义新风尚。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目标1：聚焦“三农”工作，致力推进乡村振兴全面发展；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目标2：完善基础设施建设与惠民项目资金的管理，全面开展蒸湘北路延伸线路基项目，积极对李腊线提质改造；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目标4：加强社会管理，维护社会稳定，妥善处理突发性、群体性事件，调节和处理好各种利益矛盾和纠纷；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目标6：扶持对村级集体经济组织发展，致力乡村振兴。积极建设文化广场，丰富群众文化生活，满足人民群众日益增长的文化生活需要；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目标7：重点围绕建材化工、环保板材、农副产品深加工等产业，进一步加大招商引资力度，增加财政收入。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2024年实际完成情况：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年初设定目标已完成。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2362.61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1900.69万元（经费拨款1900.69万元）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，上年结余0元。收入较202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万元，其中经费拨款增加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2.支出预算情况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2362.61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515.72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文化旅游体育与传媒6.00万元，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216.95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64.68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城乡社区支出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31.00万元，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1441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交通运输支出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5.00万元，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住房保障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82.26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万元。支出较202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3.决算收入情况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6164.82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万元，其中：一般财政拨款收入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2641.45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万元。年初结余0元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其他收入3474.42万元，政府性资金拨款48.95万元。</w:t>
      </w:r>
      <w:r>
        <w:rPr>
          <w:rFonts w:hint="eastAsia" w:ascii="仿宋_GB2312" w:hAnsi="仿宋_GB2312" w:eastAsia="仿宋_GB2312" w:cs="仿宋_GB2312"/>
          <w:sz w:val="32"/>
          <w:szCs w:val="32"/>
        </w:rPr>
        <w:t>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入较202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减少2516.53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因为本年度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项目支出、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降低</w:t>
      </w:r>
      <w:r>
        <w:rPr>
          <w:rFonts w:hint="eastAsia" w:ascii="仿宋_GB2312" w:hAnsi="仿宋_GB2312" w:eastAsia="仿宋_GB2312" w:cs="仿宋_GB2312"/>
          <w:sz w:val="32"/>
          <w:szCs w:val="32"/>
        </w:rPr>
        <w:t>村级资金投入与人员薪资调整。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4.决算支出情况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年决算总支出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6164.82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2596.02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3568.8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万元。年末结余0万元。支出较202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减少2516.535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，主要是本年度对村一级的基础设施建设拨款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项目支出。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（二）部门预算执行情况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年财政拨款基本支出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2596.02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万元，其中：人员经费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1830.14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主要包括：基本工资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462.42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万元、津补贴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312.84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万元、奖金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177.36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社会保障缴费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120.4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职工医保缴费64.68万元、公务员医保缴费7.43万元、其他社会保障缴费5.94万元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日常公用经费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765.88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元，主要包括：办公费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64.66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印刷费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41.49万元、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水电费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4.55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万元、物业管理费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3.68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万元、劳务费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50.77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工会经费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2.14万元，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其他交通费用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36.13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万元、其他商品和服务支出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165.47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万元等。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2.项目支出情况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年项目支出为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3568.8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一般公共服务支出40.43万元、交通运输支出5万元、其他支出3523.36万元。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“三公”经费使用和管理情况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024年“三公”经费决算支出数5.85万元，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较年初预算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减少0.35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万元持平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其中公务用车运 行维护费1.56万元，公务接 3.69 万元，没有超出年初预算数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4.政府采购执行情况。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2024年度政府采购支出506万元，其中：政府采购货物支出78万元，政府采购工程支出210万元，政府采购服务支出218万元。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5.资产管理情况。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2024年年末资产总额3682.37万元，负债总额947.51万元，净资产2078.46万元。截止2024年12月31日，固定资产账面原值1095.07万元，在用资产1095.07万元，资产使用率100%。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我镇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万元，年初结余0元。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万元，其中：基本支出0元，项目支出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万元。年末结余0万元。社会福利的彩票公益金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我镇从年初工作计划和年度整体支出情况来看，一是预算执行情况较好，支出把关较严，量力而行，量财办事；二是农村产业结构调整较好，低效常规农作物种植率较低；三是廉政建设执行率较好。自评得分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分，评价等级优秀。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项目绩效完成情况</w:t>
      </w:r>
    </w:p>
    <w:p>
      <w:pPr>
        <w:pStyle w:val="2"/>
        <w:numPr>
          <w:numId w:val="0"/>
        </w:numPr>
        <w:ind w:leftChars="200" w:right="0" w:rightChars="0"/>
        <w:rPr>
          <w:rFonts w:hint="default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1、产出指标总分为40分，得分40分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（1）数量指标1个已完成指标值。按月及时完成环境整治12次。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（2）质量指标完成1个指标值。环境卫生检查通过率100%。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（3）时效指标1个已完成指标值。垃圾清运及时率100%。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2、效益指标总分20分，得分20分。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（1）社会效益指标2个均已完成指标值。提升农村基本公共服务水平，基础民生有所保障部分办事效率提高。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3、满意度指标总分为10分，得分10分。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在2024年度工作中，我镇坚持“为人民服务”的工作理念，社会公众或服务对象满意度98%，已完成指标值。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4、成本指标总分为20分，得分20分。</w:t>
      </w:r>
    </w:p>
    <w:p>
      <w:pPr>
        <w:spacing w:line="60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村级美丽治理资金已完成指标值。各项业务经费未超出预算，未超支审批。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年度部门整体支出状况的概述和分析，我镇部门整体支出绩效情况如下：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1.本年预算配置控制较好，财政供养人员控制在预算编制以内，实际在职人员数小于编制数。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2.预算执行方面，支出总额超出预算总额，是因为本年加大村级建设资金投入，除专项预算的追加和政策性工资绩效预算的追加外，本部门预算未进行预算相关事项调整。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基础设施日益完善。狠抓基础设施建设，在交通和水利上齐头并进。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社会保障更加健全。全面推进全民参保计划，实现了应保尽保。同时加强退役军人服务工作，积极完善无障碍设施，全年共发放残疾补助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百万余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元，切实守住了民生底线，提升了人民群众幸福感。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7.项目按期完成。全部项目保质保量按期完成。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坚持依法理财、依法行政。按照镇党委、政府的要求，组织全镇人员进行思想作风教育整顿活动。通过思想作风整顿例会，使大家的业务素质、政治素质得到了明显提高，工作作风明显改善。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岘山</w:t>
      </w:r>
      <w:r>
        <w:rPr>
          <w:rFonts w:hint="eastAsia" w:ascii="仿宋_GB2312" w:hAnsi="仿宋_GB2312" w:eastAsia="仿宋_GB2312" w:cs="仿宋_GB2312"/>
          <w:sz w:val="32"/>
          <w:szCs w:val="32"/>
        </w:rPr>
        <w:t>镇人民政府</w:t>
      </w:r>
    </w:p>
    <w:p>
      <w:pPr>
        <w:spacing w:line="600" w:lineRule="exact"/>
        <w:ind w:firstLine="5600" w:firstLineChars="1750"/>
        <w:rPr>
          <w:rFonts w:ascii="Times New Roman" w:hAnsi="Times New Roman" w:eastAsia="仿宋_GB2312"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headerReference r:id="rId3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B5988"/>
    <w:multiLevelType w:val="singleLevel"/>
    <w:tmpl w:val="13DB598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NGFiZjAzODgxNjhkMWVmYjkwZDNkYjA2NjNlYzkifQ=="/>
  </w:docVars>
  <w:rsids>
    <w:rsidRoot w:val="00D31D50"/>
    <w:rsid w:val="000504C4"/>
    <w:rsid w:val="00050DF2"/>
    <w:rsid w:val="00091E6E"/>
    <w:rsid w:val="000B2C98"/>
    <w:rsid w:val="000C3BE3"/>
    <w:rsid w:val="000C51B0"/>
    <w:rsid w:val="000D790D"/>
    <w:rsid w:val="000E43A7"/>
    <w:rsid w:val="000E5694"/>
    <w:rsid w:val="000F2C83"/>
    <w:rsid w:val="000F4F6F"/>
    <w:rsid w:val="00152A99"/>
    <w:rsid w:val="0016064A"/>
    <w:rsid w:val="0017705A"/>
    <w:rsid w:val="00187207"/>
    <w:rsid w:val="00190551"/>
    <w:rsid w:val="001C0F8E"/>
    <w:rsid w:val="00201077"/>
    <w:rsid w:val="0027103C"/>
    <w:rsid w:val="002761E0"/>
    <w:rsid w:val="002A2F8E"/>
    <w:rsid w:val="002D0EDC"/>
    <w:rsid w:val="0031764A"/>
    <w:rsid w:val="00323B43"/>
    <w:rsid w:val="00344236"/>
    <w:rsid w:val="00357DF8"/>
    <w:rsid w:val="0036062B"/>
    <w:rsid w:val="00387BB7"/>
    <w:rsid w:val="003D37D8"/>
    <w:rsid w:val="003F274A"/>
    <w:rsid w:val="00401896"/>
    <w:rsid w:val="00406F4A"/>
    <w:rsid w:val="00426133"/>
    <w:rsid w:val="004328EB"/>
    <w:rsid w:val="004358AB"/>
    <w:rsid w:val="00483396"/>
    <w:rsid w:val="004B7917"/>
    <w:rsid w:val="005256F7"/>
    <w:rsid w:val="00597484"/>
    <w:rsid w:val="005A7031"/>
    <w:rsid w:val="005B068E"/>
    <w:rsid w:val="005B1AB2"/>
    <w:rsid w:val="005F279B"/>
    <w:rsid w:val="00603AA5"/>
    <w:rsid w:val="0062634B"/>
    <w:rsid w:val="00630FBC"/>
    <w:rsid w:val="00687DBE"/>
    <w:rsid w:val="006E45E0"/>
    <w:rsid w:val="00742FF2"/>
    <w:rsid w:val="00746B21"/>
    <w:rsid w:val="00757A76"/>
    <w:rsid w:val="007874F8"/>
    <w:rsid w:val="007B6DA8"/>
    <w:rsid w:val="007F0833"/>
    <w:rsid w:val="00821F18"/>
    <w:rsid w:val="008276ED"/>
    <w:rsid w:val="00881503"/>
    <w:rsid w:val="008848DD"/>
    <w:rsid w:val="008B7726"/>
    <w:rsid w:val="008C6DFA"/>
    <w:rsid w:val="008D7D54"/>
    <w:rsid w:val="00917166"/>
    <w:rsid w:val="009204EC"/>
    <w:rsid w:val="00952E2E"/>
    <w:rsid w:val="00993350"/>
    <w:rsid w:val="009A1045"/>
    <w:rsid w:val="009C77BE"/>
    <w:rsid w:val="00A24127"/>
    <w:rsid w:val="00A3024F"/>
    <w:rsid w:val="00A66528"/>
    <w:rsid w:val="00A66ECF"/>
    <w:rsid w:val="00A86EB3"/>
    <w:rsid w:val="00A97EBB"/>
    <w:rsid w:val="00AD3B56"/>
    <w:rsid w:val="00AF3C8C"/>
    <w:rsid w:val="00B61CC7"/>
    <w:rsid w:val="00B73B0C"/>
    <w:rsid w:val="00B80E40"/>
    <w:rsid w:val="00B82564"/>
    <w:rsid w:val="00BC25CD"/>
    <w:rsid w:val="00BC7CF5"/>
    <w:rsid w:val="00BE2501"/>
    <w:rsid w:val="00BF4EA5"/>
    <w:rsid w:val="00C15AFD"/>
    <w:rsid w:val="00C15F5B"/>
    <w:rsid w:val="00C3018E"/>
    <w:rsid w:val="00C723CA"/>
    <w:rsid w:val="00C75E93"/>
    <w:rsid w:val="00C83091"/>
    <w:rsid w:val="00C92A1A"/>
    <w:rsid w:val="00CB4FC5"/>
    <w:rsid w:val="00CF7FF4"/>
    <w:rsid w:val="00D11294"/>
    <w:rsid w:val="00D21774"/>
    <w:rsid w:val="00D2296B"/>
    <w:rsid w:val="00D31D50"/>
    <w:rsid w:val="00D3601A"/>
    <w:rsid w:val="00D57145"/>
    <w:rsid w:val="00D65FA6"/>
    <w:rsid w:val="00DC44A4"/>
    <w:rsid w:val="00E049B9"/>
    <w:rsid w:val="00E13363"/>
    <w:rsid w:val="00E16176"/>
    <w:rsid w:val="00E36C1F"/>
    <w:rsid w:val="00E43487"/>
    <w:rsid w:val="00E559EF"/>
    <w:rsid w:val="00E55E33"/>
    <w:rsid w:val="00E84158"/>
    <w:rsid w:val="00EA0B0D"/>
    <w:rsid w:val="00EB2BAA"/>
    <w:rsid w:val="00ED134E"/>
    <w:rsid w:val="00EF1B04"/>
    <w:rsid w:val="00F064E9"/>
    <w:rsid w:val="00F169C1"/>
    <w:rsid w:val="00F354A5"/>
    <w:rsid w:val="00F35539"/>
    <w:rsid w:val="00F44E9E"/>
    <w:rsid w:val="00F52D51"/>
    <w:rsid w:val="00F5491C"/>
    <w:rsid w:val="00F8202B"/>
    <w:rsid w:val="00F91E5E"/>
    <w:rsid w:val="00FA213C"/>
    <w:rsid w:val="00FA6E58"/>
    <w:rsid w:val="00FB63FC"/>
    <w:rsid w:val="00FC091F"/>
    <w:rsid w:val="00FC71C3"/>
    <w:rsid w:val="00FF23F2"/>
    <w:rsid w:val="077D08B9"/>
    <w:rsid w:val="087755DA"/>
    <w:rsid w:val="0B137CDA"/>
    <w:rsid w:val="0C3344C0"/>
    <w:rsid w:val="10F90765"/>
    <w:rsid w:val="13107BEF"/>
    <w:rsid w:val="143E367B"/>
    <w:rsid w:val="15293435"/>
    <w:rsid w:val="191E5D0C"/>
    <w:rsid w:val="1A117AF8"/>
    <w:rsid w:val="1AD37604"/>
    <w:rsid w:val="1C004032"/>
    <w:rsid w:val="25BE30B4"/>
    <w:rsid w:val="2BC52E12"/>
    <w:rsid w:val="30003541"/>
    <w:rsid w:val="35174D0E"/>
    <w:rsid w:val="39FE32B3"/>
    <w:rsid w:val="3A844859"/>
    <w:rsid w:val="41D9259B"/>
    <w:rsid w:val="4664724C"/>
    <w:rsid w:val="49A36895"/>
    <w:rsid w:val="4C330B56"/>
    <w:rsid w:val="4CDE7E72"/>
    <w:rsid w:val="4FC03321"/>
    <w:rsid w:val="53666382"/>
    <w:rsid w:val="581E37E3"/>
    <w:rsid w:val="5D28755F"/>
    <w:rsid w:val="5F852655"/>
    <w:rsid w:val="5FD1099A"/>
    <w:rsid w:val="6462784A"/>
    <w:rsid w:val="65CF6752"/>
    <w:rsid w:val="68FA7349"/>
    <w:rsid w:val="6FDC51B8"/>
    <w:rsid w:val="72A323C5"/>
    <w:rsid w:val="75630E6D"/>
    <w:rsid w:val="768F3CE5"/>
    <w:rsid w:val="7D3E1FD3"/>
    <w:rsid w:val="7EAE0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3"/>
    <w:next w:val="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ascii="微软雅黑" w:hAnsi="微软雅黑" w:eastAsia="微软雅黑" w:cs="微软雅黑"/>
      <w:b/>
      <w:kern w:val="44"/>
      <w:sz w:val="24"/>
      <w:szCs w:val="24"/>
      <w:lang w:val="en-US" w:eastAsia="zh-CN" w:bidi="ar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adjustRightInd w:val="0"/>
      <w:snapToGrid w:val="0"/>
      <w:spacing w:beforeLines="50" w:after="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styleId="4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footer"/>
    <w:basedOn w:val="1"/>
    <w:link w:val="12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6">
    <w:name w:val="header"/>
    <w:basedOn w:val="1"/>
    <w:link w:val="1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9">
    <w:name w:val="页眉 Char"/>
    <w:basedOn w:val="8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qFormat/>
    <w:uiPriority w:val="0"/>
    <w:rPr>
      <w:kern w:val="2"/>
      <w:sz w:val="18"/>
      <w:szCs w:val="24"/>
    </w:rPr>
  </w:style>
  <w:style w:type="character" w:customStyle="1" w:styleId="11">
    <w:name w:val="页眉 Char1"/>
    <w:basedOn w:val="8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1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paragraph" w:customStyle="1" w:styleId="13">
    <w:name w:val="列出段落1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4194</Words>
  <Characters>4738</Characters>
  <Lines>58</Lines>
  <Paragraphs>16</Paragraphs>
  <TotalTime>1</TotalTime>
  <ScaleCrop>false</ScaleCrop>
  <LinksUpToDate>false</LinksUpToDate>
  <CharactersWithSpaces>4739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2023-02-23T02:05:00Z</dcterms:created>
  <dc:creator>Administrator</dc:creator>
  <cp:lastModifiedBy>唐眉 null</cp:lastModifiedBy>
  <dcterms:modified xsi:type="dcterms:W3CDTF">2025-05-15T07:06:53Z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DC04E881F9234D75809089EF0A78CDE9_13</vt:lpwstr>
  </property>
  <property fmtid="{D5CDD505-2E9C-101B-9397-08002B2CF9AE}" pid="4" name="KSOTemplateDocerSaveRecord">
    <vt:lpwstr>eyJoZGlkIjoiOWVhYmQzZTcxZmVlZDNkMzY1NTFhNmNmNDdjMWY3M2EiLCJ1c2VySWQiOiI0OTg0ODM1NDQifQ==</vt:lpwstr>
  </property>
</Properties>
</file>