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05B" w:rsidRDefault="00A73C88">
      <w:pPr>
        <w:jc w:val="center"/>
        <w:rPr>
          <w:rFonts w:ascii="方正小标宋_GBK" w:eastAsia="方正小标宋_GBK"/>
          <w:color w:val="FF0000"/>
          <w:sz w:val="109"/>
        </w:rPr>
      </w:pPr>
      <w:r>
        <w:rPr>
          <w:rFonts w:ascii="方正小标宋_GBK" w:eastAsia="方正小标宋_GBK" w:hint="eastAsia"/>
          <w:color w:val="FF0000"/>
          <w:spacing w:val="115"/>
          <w:w w:val="50"/>
          <w:sz w:val="109"/>
        </w:rPr>
        <w:t>衡</w:t>
      </w:r>
      <w:r>
        <w:rPr>
          <w:rFonts w:ascii="方正小标宋_GBK" w:eastAsia="方正小标宋_GBK" w:hint="eastAsia"/>
          <w:color w:val="FF0000"/>
          <w:w w:val="50"/>
          <w:sz w:val="109"/>
        </w:rPr>
        <w:t>阳</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县</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发</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展</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和</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改</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革</w:t>
      </w:r>
      <w:r>
        <w:rPr>
          <w:rFonts w:ascii="方正小标宋_GBK" w:eastAsia="方正小标宋_GBK" w:hint="eastAsia"/>
          <w:color w:val="FF0000"/>
          <w:w w:val="50"/>
          <w:sz w:val="109"/>
        </w:rPr>
        <w:t xml:space="preserve"> </w:t>
      </w:r>
      <w:r>
        <w:rPr>
          <w:rFonts w:ascii="方正小标宋_GBK" w:eastAsia="方正小标宋_GBK" w:hint="eastAsia"/>
          <w:color w:val="FF0000"/>
          <w:w w:val="50"/>
          <w:sz w:val="109"/>
        </w:rPr>
        <w:t>局</w:t>
      </w:r>
    </w:p>
    <w:p w:rsidR="004A305B" w:rsidRDefault="004A305B">
      <w:pPr>
        <w:rPr>
          <w:rFonts w:ascii="Times New Roman" w:hAnsi="Times New Roman"/>
        </w:rPr>
      </w:pPr>
      <w:r w:rsidRPr="004A305B">
        <w:rPr>
          <w:lang w:val="zh-CN"/>
        </w:rPr>
        <w:pict>
          <v:line id="_x0000_s1026" style="position:absolute;z-index:251658240;mso-width-relative:page;mso-height-relative:page" from=".65pt,.65pt" to="414.65pt,.65pt"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jYixXRAAAABQEAAA8AAAAAAAAAAQAg&#10;AAAAIgAAAGRycy9kb3ducmV2LnhtbFBLAQIUABQAAAAIAIdO4kBY+uIV3AEAAJcDAAAOAAAAAAAA&#10;AAEAIAAAACABAABkcnMvZTJvRG9jLnhtbFBLBQYAAAAABgAGAFkBAABuBQAAAAA=&#10;" strokecolor="red" strokeweight="2.25pt"/>
        </w:pict>
      </w:r>
    </w:p>
    <w:p w:rsidR="004A305B" w:rsidRDefault="004A305B">
      <w:pPr>
        <w:pStyle w:val="2"/>
        <w:rPr>
          <w:rFonts w:ascii="Times New Roman" w:hAnsi="Times New Roman"/>
        </w:rPr>
      </w:pPr>
    </w:p>
    <w:p w:rsidR="004A305B" w:rsidRDefault="00A73C88">
      <w:pPr>
        <w:spacing w:line="600" w:lineRule="exact"/>
        <w:jc w:val="center"/>
        <w:rPr>
          <w:rFonts w:ascii="Times New Roman" w:eastAsia="仿宋_GB2312" w:hAnsi="Times New Roman"/>
          <w:sz w:val="32"/>
          <w:szCs w:val="32"/>
        </w:rPr>
      </w:pPr>
      <w:r>
        <w:rPr>
          <w:rFonts w:ascii="Times New Roman" w:eastAsia="方正小标宋_GBK" w:hAnsi="Times New Roman" w:hint="eastAsia"/>
          <w:sz w:val="36"/>
          <w:szCs w:val="36"/>
        </w:rPr>
        <w:t>2022</w:t>
      </w:r>
      <w:r>
        <w:rPr>
          <w:rFonts w:ascii="Times New Roman" w:eastAsia="方正小标宋_GBK" w:hAnsi="Times New Roman" w:hint="eastAsia"/>
          <w:sz w:val="36"/>
          <w:szCs w:val="36"/>
        </w:rPr>
        <w:t>年度</w:t>
      </w:r>
      <w:r>
        <w:rPr>
          <w:rFonts w:ascii="Times New Roman" w:eastAsia="方正小标宋_GBK" w:hAnsi="Times New Roman"/>
          <w:sz w:val="36"/>
          <w:szCs w:val="36"/>
        </w:rPr>
        <w:t>部门整体支出绩效自评报告</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一、部门、单位基本情况</w:t>
      </w:r>
    </w:p>
    <w:p w:rsidR="004A305B" w:rsidRDefault="00A73C88">
      <w:pPr>
        <w:pStyle w:val="1"/>
        <w:widowControl/>
        <w:spacing w:line="560" w:lineRule="exact"/>
        <w:ind w:left="640" w:firstLineChars="0" w:firstLine="0"/>
        <w:rPr>
          <w:rFonts w:eastAsia="楷体_GB2312"/>
          <w:sz w:val="32"/>
          <w:szCs w:val="32"/>
        </w:rPr>
      </w:pPr>
      <w:r>
        <w:rPr>
          <w:rFonts w:eastAsia="楷体_GB2312"/>
          <w:sz w:val="32"/>
          <w:szCs w:val="32"/>
        </w:rPr>
        <w:t>（一）机构设置情况</w:t>
      </w:r>
    </w:p>
    <w:p w:rsidR="004A305B" w:rsidRDefault="00A73C88">
      <w:pPr>
        <w:spacing w:after="0" w:line="560" w:lineRule="exact"/>
        <w:ind w:firstLineChars="200" w:firstLine="640"/>
        <w:jc w:val="both"/>
        <w:rPr>
          <w:rFonts w:eastAsia="楷体_GB2312"/>
          <w:sz w:val="32"/>
          <w:szCs w:val="32"/>
        </w:rPr>
      </w:pPr>
      <w:r>
        <w:rPr>
          <w:rFonts w:ascii="仿宋" w:eastAsia="仿宋" w:hAnsi="仿宋" w:cs="仿宋" w:hint="eastAsia"/>
          <w:color w:val="000000"/>
          <w:sz w:val="32"/>
          <w:szCs w:val="32"/>
        </w:rPr>
        <w:t>我局内设股室</w:t>
      </w:r>
      <w:r>
        <w:rPr>
          <w:rFonts w:ascii="仿宋" w:eastAsia="仿宋" w:hAnsi="仿宋" w:cs="仿宋" w:hint="eastAsia"/>
          <w:color w:val="000000"/>
          <w:sz w:val="32"/>
          <w:szCs w:val="32"/>
        </w:rPr>
        <w:t>13</w:t>
      </w:r>
      <w:r>
        <w:rPr>
          <w:rFonts w:ascii="仿宋" w:eastAsia="仿宋" w:hAnsi="仿宋" w:cs="仿宋" w:hint="eastAsia"/>
          <w:color w:val="000000"/>
          <w:sz w:val="32"/>
          <w:szCs w:val="32"/>
        </w:rPr>
        <w:t>个：办公室、固定资产投资股、农村经济股、工交能源股、资源节约环境保护股、现代服务业股、</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社会发展股、价格调控股、收费股、地区股、财务股、行政审批股，人事股；下设机构</w:t>
      </w:r>
      <w:r>
        <w:rPr>
          <w:rFonts w:ascii="仿宋" w:eastAsia="仿宋" w:hAnsi="仿宋" w:cs="仿宋" w:hint="eastAsia"/>
          <w:color w:val="000000"/>
          <w:sz w:val="32"/>
          <w:szCs w:val="32"/>
        </w:rPr>
        <w:t>6</w:t>
      </w:r>
      <w:r>
        <w:rPr>
          <w:rFonts w:ascii="仿宋" w:eastAsia="仿宋" w:hAnsi="仿宋" w:cs="仿宋" w:hint="eastAsia"/>
          <w:color w:val="000000"/>
          <w:sz w:val="32"/>
          <w:szCs w:val="32"/>
        </w:rPr>
        <w:t>个：重点办、招标办、价格认证中心、价格成本监测中心、信用信息中心和电力执法大队。</w:t>
      </w:r>
    </w:p>
    <w:p w:rsidR="004A305B" w:rsidRDefault="00A73C88">
      <w:pPr>
        <w:pStyle w:val="1"/>
        <w:widowControl/>
        <w:numPr>
          <w:ilvl w:val="0"/>
          <w:numId w:val="1"/>
        </w:numPr>
        <w:spacing w:line="560" w:lineRule="exact"/>
        <w:ind w:left="640" w:firstLineChars="0" w:firstLine="0"/>
        <w:rPr>
          <w:rFonts w:eastAsia="楷体_GB2312"/>
          <w:sz w:val="32"/>
          <w:szCs w:val="32"/>
        </w:rPr>
      </w:pPr>
      <w:r>
        <w:rPr>
          <w:rFonts w:eastAsia="楷体_GB2312"/>
          <w:sz w:val="32"/>
          <w:szCs w:val="32"/>
        </w:rPr>
        <w:t>人员编制情况</w:t>
      </w:r>
    </w:p>
    <w:p w:rsidR="004A305B" w:rsidRDefault="00A73C88">
      <w:pPr>
        <w:pStyle w:val="1"/>
        <w:widowControl/>
        <w:spacing w:line="560" w:lineRule="exact"/>
        <w:ind w:firstLineChars="0" w:firstLine="0"/>
        <w:rPr>
          <w:rFonts w:eastAsia="楷体_GB2312"/>
          <w:sz w:val="32"/>
          <w:szCs w:val="32"/>
        </w:rPr>
      </w:pPr>
      <w:r>
        <w:rPr>
          <w:rFonts w:ascii="仿宋" w:eastAsia="仿宋" w:hAnsi="仿宋" w:cs="仿宋" w:hint="eastAsia"/>
          <w:color w:val="000000"/>
          <w:sz w:val="32"/>
          <w:szCs w:val="32"/>
        </w:rPr>
        <w:t>我局共有人员编制</w:t>
      </w:r>
      <w:r>
        <w:rPr>
          <w:rFonts w:ascii="仿宋" w:eastAsia="仿宋" w:hAnsi="仿宋" w:cs="仿宋" w:hint="eastAsia"/>
          <w:color w:val="000000"/>
          <w:sz w:val="32"/>
          <w:szCs w:val="32"/>
        </w:rPr>
        <w:t>54</w:t>
      </w:r>
      <w:r>
        <w:rPr>
          <w:rFonts w:ascii="仿宋" w:eastAsia="仿宋" w:hAnsi="仿宋" w:cs="仿宋" w:hint="eastAsia"/>
          <w:color w:val="000000"/>
          <w:sz w:val="32"/>
          <w:szCs w:val="32"/>
        </w:rPr>
        <w:t>人。其中：行政编制</w:t>
      </w:r>
      <w:r>
        <w:rPr>
          <w:rFonts w:ascii="仿宋" w:eastAsia="仿宋" w:hAnsi="仿宋" w:cs="仿宋" w:hint="eastAsia"/>
          <w:color w:val="000000"/>
          <w:sz w:val="32"/>
          <w:szCs w:val="32"/>
        </w:rPr>
        <w:t>20</w:t>
      </w:r>
      <w:r>
        <w:rPr>
          <w:rFonts w:ascii="仿宋" w:eastAsia="仿宋" w:hAnsi="仿宋" w:cs="仿宋" w:hint="eastAsia"/>
          <w:color w:val="000000"/>
          <w:sz w:val="32"/>
          <w:szCs w:val="32"/>
        </w:rPr>
        <w:t>人，事业编制</w:t>
      </w:r>
      <w:r>
        <w:rPr>
          <w:rFonts w:ascii="仿宋" w:eastAsia="仿宋" w:hAnsi="仿宋" w:cs="仿宋" w:hint="eastAsia"/>
          <w:color w:val="000000"/>
          <w:sz w:val="32"/>
          <w:szCs w:val="32"/>
        </w:rPr>
        <w:t>34</w:t>
      </w:r>
      <w:r>
        <w:rPr>
          <w:rFonts w:ascii="仿宋" w:eastAsia="仿宋" w:hAnsi="仿宋" w:cs="仿宋" w:hint="eastAsia"/>
          <w:color w:val="000000"/>
          <w:sz w:val="32"/>
          <w:szCs w:val="32"/>
        </w:rPr>
        <w:t>人。年末实有人数</w:t>
      </w:r>
      <w:r>
        <w:rPr>
          <w:rFonts w:ascii="仿宋" w:eastAsia="仿宋" w:hAnsi="仿宋" w:cs="仿宋" w:hint="eastAsia"/>
          <w:color w:val="000000"/>
          <w:sz w:val="32"/>
          <w:szCs w:val="32"/>
        </w:rPr>
        <w:t>9</w:t>
      </w:r>
      <w:r>
        <w:rPr>
          <w:rFonts w:ascii="仿宋" w:eastAsia="仿宋" w:hAnsi="仿宋" w:cs="仿宋" w:hint="eastAsia"/>
          <w:color w:val="000000"/>
          <w:sz w:val="32"/>
          <w:szCs w:val="32"/>
        </w:rPr>
        <w:t>5</w:t>
      </w:r>
      <w:r>
        <w:rPr>
          <w:rFonts w:ascii="仿宋" w:eastAsia="仿宋" w:hAnsi="仿宋" w:cs="仿宋" w:hint="eastAsia"/>
          <w:color w:val="000000"/>
          <w:sz w:val="32"/>
          <w:szCs w:val="32"/>
        </w:rPr>
        <w:t>人，其中：在职</w:t>
      </w:r>
      <w:r>
        <w:rPr>
          <w:rFonts w:ascii="仿宋" w:eastAsia="仿宋" w:hAnsi="仿宋" w:cs="仿宋" w:hint="eastAsia"/>
          <w:color w:val="000000"/>
          <w:sz w:val="32"/>
          <w:szCs w:val="32"/>
        </w:rPr>
        <w:t>54</w:t>
      </w:r>
      <w:r>
        <w:rPr>
          <w:rFonts w:ascii="仿宋" w:eastAsia="仿宋" w:hAnsi="仿宋" w:cs="仿宋" w:hint="eastAsia"/>
          <w:color w:val="000000"/>
          <w:sz w:val="32"/>
          <w:szCs w:val="32"/>
        </w:rPr>
        <w:t>人，离退休</w:t>
      </w:r>
      <w:r>
        <w:rPr>
          <w:rFonts w:ascii="仿宋" w:eastAsia="仿宋" w:hAnsi="仿宋" w:cs="仿宋" w:hint="eastAsia"/>
          <w:color w:val="000000"/>
          <w:sz w:val="32"/>
          <w:szCs w:val="32"/>
        </w:rPr>
        <w:t>4</w:t>
      </w:r>
      <w:r>
        <w:rPr>
          <w:rFonts w:ascii="仿宋" w:eastAsia="仿宋" w:hAnsi="仿宋" w:cs="仿宋" w:hint="eastAsia"/>
          <w:color w:val="000000"/>
          <w:sz w:val="32"/>
          <w:szCs w:val="32"/>
        </w:rPr>
        <w:t>1</w:t>
      </w:r>
      <w:r>
        <w:rPr>
          <w:rFonts w:ascii="仿宋" w:eastAsia="仿宋" w:hAnsi="仿宋" w:cs="仿宋" w:hint="eastAsia"/>
          <w:color w:val="000000"/>
          <w:sz w:val="32"/>
          <w:szCs w:val="32"/>
        </w:rPr>
        <w:t>人。</w:t>
      </w:r>
    </w:p>
    <w:p w:rsidR="004A305B" w:rsidRDefault="00A73C88">
      <w:pPr>
        <w:pStyle w:val="1"/>
        <w:widowControl/>
        <w:numPr>
          <w:ilvl w:val="0"/>
          <w:numId w:val="1"/>
        </w:numPr>
        <w:spacing w:line="560" w:lineRule="exact"/>
        <w:ind w:left="640" w:firstLineChars="0" w:firstLine="0"/>
        <w:rPr>
          <w:rFonts w:eastAsia="楷体_GB2312"/>
          <w:sz w:val="32"/>
          <w:szCs w:val="32"/>
        </w:rPr>
      </w:pPr>
      <w:r>
        <w:rPr>
          <w:rFonts w:eastAsia="楷体_GB2312"/>
          <w:sz w:val="32"/>
          <w:szCs w:val="32"/>
        </w:rPr>
        <w:t>主要职能职责</w:t>
      </w:r>
    </w:p>
    <w:p w:rsidR="004A305B" w:rsidRDefault="00A73C88">
      <w:pPr>
        <w:pStyle w:val="1"/>
        <w:widowControl/>
        <w:spacing w:line="560" w:lineRule="exact"/>
        <w:ind w:firstLineChars="0" w:firstLine="0"/>
        <w:rPr>
          <w:rFonts w:eastAsia="楷体_GB2312"/>
          <w:sz w:val="32"/>
          <w:szCs w:val="32"/>
        </w:rPr>
      </w:pPr>
      <w:r>
        <w:rPr>
          <w:rFonts w:ascii="仿宋" w:eastAsia="仿宋" w:hAnsi="仿宋" w:cs="仿宋" w:hint="eastAsia"/>
          <w:sz w:val="32"/>
          <w:szCs w:val="32"/>
        </w:rPr>
        <w:t>我局是县人民政府组成部门，负责拟定全县国民经济和社会发展战略、中长期规划和年度计划并组织实施；监测全县宏观经济和社会发展态势，承担预测预警和信息引导的责任；汇总分析全县财政、金融等方面的情况，参与研究</w:t>
      </w:r>
      <w:r>
        <w:rPr>
          <w:rFonts w:ascii="仿宋" w:eastAsia="仿宋" w:hAnsi="仿宋" w:cs="仿宋" w:hint="eastAsia"/>
          <w:sz w:val="32"/>
          <w:szCs w:val="32"/>
        </w:rPr>
        <w:lastRenderedPageBreak/>
        <w:t>财政政策、货币政策和土地政策；指导推进和综合协调全县经济体制改革，规划全县重大建设项目和生产力布局。</w:t>
      </w:r>
    </w:p>
    <w:p w:rsidR="004A305B" w:rsidRDefault="00A73C88">
      <w:pPr>
        <w:pStyle w:val="1"/>
        <w:widowControl/>
        <w:numPr>
          <w:ilvl w:val="0"/>
          <w:numId w:val="1"/>
        </w:numPr>
        <w:spacing w:line="560" w:lineRule="exact"/>
        <w:ind w:left="640" w:firstLineChars="0" w:firstLine="0"/>
        <w:rPr>
          <w:rFonts w:eastAsia="楷体_GB2312"/>
          <w:sz w:val="32"/>
          <w:szCs w:val="32"/>
        </w:rPr>
      </w:pPr>
      <w:r>
        <w:rPr>
          <w:rFonts w:eastAsia="楷体_GB2312"/>
          <w:sz w:val="32"/>
          <w:szCs w:val="32"/>
        </w:rPr>
        <w:t>绩效目标设定情况</w:t>
      </w:r>
    </w:p>
    <w:p w:rsidR="004A305B" w:rsidRDefault="00A73C88">
      <w:pPr>
        <w:pStyle w:val="Index5"/>
        <w:spacing w:after="0" w:line="560" w:lineRule="exact"/>
        <w:ind w:leftChars="0" w:left="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    1</w:t>
      </w:r>
      <w:r>
        <w:rPr>
          <w:rFonts w:ascii="仿宋" w:eastAsia="仿宋" w:hAnsi="仿宋" w:cs="仿宋" w:hint="eastAsia"/>
          <w:color w:val="000000"/>
          <w:sz w:val="32"/>
          <w:szCs w:val="32"/>
        </w:rPr>
        <w:t>、</w:t>
      </w:r>
      <w:r>
        <w:rPr>
          <w:rFonts w:ascii="仿宋" w:eastAsia="仿宋" w:hAnsi="仿宋" w:cs="仿宋" w:hint="eastAsia"/>
          <w:color w:val="000000"/>
          <w:sz w:val="32"/>
          <w:szCs w:val="32"/>
        </w:rPr>
        <w:t>加强争</w:t>
      </w:r>
      <w:proofErr w:type="gramStart"/>
      <w:r>
        <w:rPr>
          <w:rFonts w:ascii="仿宋" w:eastAsia="仿宋" w:hAnsi="仿宋" w:cs="仿宋" w:hint="eastAsia"/>
          <w:color w:val="000000"/>
          <w:sz w:val="32"/>
          <w:szCs w:val="32"/>
        </w:rPr>
        <w:t>项争资工作</w:t>
      </w:r>
      <w:proofErr w:type="gramEnd"/>
      <w:r>
        <w:rPr>
          <w:rFonts w:ascii="仿宋" w:eastAsia="仿宋" w:hAnsi="仿宋" w:cs="仿宋" w:hint="eastAsia"/>
          <w:color w:val="000000"/>
          <w:sz w:val="32"/>
          <w:szCs w:val="32"/>
        </w:rPr>
        <w:t>，充分发挥</w:t>
      </w:r>
      <w:proofErr w:type="gramStart"/>
      <w:r>
        <w:rPr>
          <w:rFonts w:ascii="仿宋" w:eastAsia="仿宋" w:hAnsi="仿宋" w:cs="仿宋" w:hint="eastAsia"/>
          <w:color w:val="000000"/>
          <w:sz w:val="32"/>
          <w:szCs w:val="32"/>
        </w:rPr>
        <w:t>发改部门争资主力</w:t>
      </w:r>
      <w:proofErr w:type="gramEnd"/>
      <w:r>
        <w:rPr>
          <w:rFonts w:ascii="仿宋" w:eastAsia="仿宋" w:hAnsi="仿宋" w:cs="仿宋" w:hint="eastAsia"/>
          <w:color w:val="000000"/>
          <w:sz w:val="32"/>
          <w:szCs w:val="32"/>
        </w:rPr>
        <w:t>作用，引领县直各单位进一步调整向上争</w:t>
      </w:r>
      <w:proofErr w:type="gramStart"/>
      <w:r>
        <w:rPr>
          <w:rFonts w:ascii="仿宋" w:eastAsia="仿宋" w:hAnsi="仿宋" w:cs="仿宋" w:hint="eastAsia"/>
          <w:color w:val="000000"/>
          <w:sz w:val="32"/>
          <w:szCs w:val="32"/>
        </w:rPr>
        <w:t>项争资的</w:t>
      </w:r>
      <w:proofErr w:type="gramEnd"/>
      <w:r>
        <w:rPr>
          <w:rFonts w:ascii="仿宋" w:eastAsia="仿宋" w:hAnsi="仿宋" w:cs="仿宋" w:hint="eastAsia"/>
          <w:color w:val="000000"/>
          <w:sz w:val="32"/>
          <w:szCs w:val="32"/>
        </w:rPr>
        <w:t>思路和办法，加强向上对接衔接，争取更多项目和资金落户衡阳县</w:t>
      </w:r>
      <w:r>
        <w:rPr>
          <w:rFonts w:ascii="仿宋" w:eastAsia="仿宋" w:hAnsi="仿宋" w:cs="仿宋" w:hint="eastAsia"/>
          <w:color w:val="000000"/>
          <w:sz w:val="32"/>
          <w:szCs w:val="32"/>
        </w:rPr>
        <w:t>，</w:t>
      </w:r>
      <w:r>
        <w:rPr>
          <w:rFonts w:ascii="仿宋" w:eastAsia="仿宋" w:hAnsi="仿宋" w:cs="仿宋" w:hint="eastAsia"/>
          <w:color w:val="000000"/>
          <w:sz w:val="32"/>
          <w:szCs w:val="32"/>
        </w:rPr>
        <w:t>2022</w:t>
      </w:r>
      <w:r>
        <w:rPr>
          <w:rFonts w:ascii="仿宋" w:eastAsia="仿宋" w:hAnsi="仿宋" w:cs="仿宋" w:hint="eastAsia"/>
          <w:color w:val="000000"/>
          <w:sz w:val="32"/>
          <w:szCs w:val="32"/>
        </w:rPr>
        <w:t>年计划牵头全县各级各部门向上力争</w:t>
      </w:r>
      <w:r>
        <w:rPr>
          <w:rFonts w:ascii="仿宋" w:eastAsia="仿宋" w:hAnsi="仿宋" w:cs="仿宋" w:hint="eastAsia"/>
          <w:color w:val="000000"/>
          <w:sz w:val="32"/>
          <w:szCs w:val="32"/>
        </w:rPr>
        <w:t>68.2</w:t>
      </w:r>
      <w:r>
        <w:rPr>
          <w:rFonts w:ascii="仿宋" w:eastAsia="仿宋" w:hAnsi="仿宋" w:cs="仿宋" w:hint="eastAsia"/>
          <w:color w:val="000000"/>
          <w:sz w:val="32"/>
          <w:szCs w:val="32"/>
        </w:rPr>
        <w:t>亿元</w:t>
      </w:r>
      <w:r>
        <w:rPr>
          <w:rFonts w:ascii="仿宋" w:eastAsia="仿宋" w:hAnsi="仿宋" w:cs="仿宋" w:hint="eastAsia"/>
          <w:color w:val="000000"/>
          <w:sz w:val="32"/>
          <w:szCs w:val="32"/>
        </w:rPr>
        <w:t>。</w:t>
      </w:r>
    </w:p>
    <w:p w:rsidR="004A305B" w:rsidRDefault="00A73C88">
      <w:pPr>
        <w:pStyle w:val="Index5"/>
        <w:spacing w:after="0" w:line="560" w:lineRule="exact"/>
        <w:ind w:leftChars="0" w:left="0" w:firstLineChars="200" w:firstLine="640"/>
        <w:jc w:val="both"/>
        <w:rPr>
          <w:rFonts w:ascii="仿宋" w:eastAsia="仿宋" w:hAnsi="仿宋" w:cs="仿宋"/>
          <w:sz w:val="32"/>
          <w:szCs w:val="32"/>
        </w:rPr>
      </w:pPr>
      <w:r>
        <w:rPr>
          <w:rFonts w:ascii="仿宋" w:eastAsia="仿宋" w:hAnsi="仿宋" w:cs="仿宋" w:hint="eastAsia"/>
          <w:color w:val="000000"/>
          <w:sz w:val="32"/>
          <w:szCs w:val="32"/>
        </w:rPr>
        <w:t>2</w:t>
      </w:r>
      <w:r>
        <w:rPr>
          <w:rFonts w:ascii="仿宋" w:eastAsia="仿宋" w:hAnsi="仿宋" w:cs="仿宋" w:hint="eastAsia"/>
          <w:color w:val="000000"/>
          <w:sz w:val="32"/>
          <w:szCs w:val="32"/>
        </w:rPr>
        <w:t>、推进重点项目建设，加大项目建设力度，</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年全县计划实施重点项目</w:t>
      </w:r>
      <w:r>
        <w:rPr>
          <w:rFonts w:ascii="仿宋" w:eastAsia="仿宋" w:hAnsi="仿宋" w:cs="仿宋" w:hint="eastAsia"/>
          <w:sz w:val="32"/>
          <w:szCs w:val="32"/>
        </w:rPr>
        <w:t>8</w:t>
      </w:r>
      <w:r>
        <w:rPr>
          <w:rFonts w:ascii="仿宋" w:eastAsia="仿宋" w:hAnsi="仿宋" w:cs="仿宋" w:hint="eastAsia"/>
          <w:sz w:val="32"/>
          <w:szCs w:val="32"/>
        </w:rPr>
        <w:t>6</w:t>
      </w:r>
      <w:r>
        <w:rPr>
          <w:rFonts w:ascii="仿宋" w:eastAsia="仿宋" w:hAnsi="仿宋" w:cs="仿宋" w:hint="eastAsia"/>
          <w:sz w:val="32"/>
          <w:szCs w:val="32"/>
        </w:rPr>
        <w:t>个以上，实施省、市重点工程项目</w:t>
      </w:r>
      <w:r>
        <w:rPr>
          <w:rFonts w:ascii="仿宋" w:eastAsia="仿宋" w:hAnsi="仿宋" w:cs="仿宋" w:hint="eastAsia"/>
          <w:sz w:val="32"/>
          <w:szCs w:val="32"/>
        </w:rPr>
        <w:t>20</w:t>
      </w:r>
      <w:r>
        <w:rPr>
          <w:rFonts w:ascii="仿宋" w:eastAsia="仿宋" w:hAnsi="仿宋" w:cs="仿宋" w:hint="eastAsia"/>
          <w:sz w:val="32"/>
          <w:szCs w:val="32"/>
        </w:rPr>
        <w:t>个以上。</w:t>
      </w:r>
    </w:p>
    <w:p w:rsidR="004A305B" w:rsidRDefault="00A73C88">
      <w:pPr>
        <w:pStyle w:val="Index5"/>
        <w:numPr>
          <w:ilvl w:val="0"/>
          <w:numId w:val="2"/>
        </w:numPr>
        <w:spacing w:after="0" w:line="560" w:lineRule="exact"/>
        <w:ind w:leftChars="0" w:left="0" w:firstLineChars="200" w:firstLine="640"/>
        <w:jc w:val="both"/>
        <w:rPr>
          <w:rFonts w:ascii="仿宋" w:eastAsia="仿宋" w:hAnsi="仿宋" w:cs="仿宋"/>
          <w:color w:val="000000"/>
          <w:sz w:val="32"/>
          <w:szCs w:val="32"/>
        </w:rPr>
      </w:pPr>
      <w:r>
        <w:rPr>
          <w:rFonts w:ascii="仿宋" w:eastAsia="仿宋" w:hAnsi="仿宋" w:cs="仿宋" w:hint="eastAsia"/>
          <w:color w:val="000000"/>
          <w:sz w:val="32"/>
          <w:szCs w:val="32"/>
        </w:rPr>
        <w:t>加快全县信用体系建设，尽快完善信用管理平台及时上线运行，建立健全相关制度，切实加大宣传力度，引导市场主体自觉监督和抵制失信行业，弘扬诚信文化，逐步营造全社会守信用、讲诚信的良好氛围。</w:t>
      </w:r>
    </w:p>
    <w:p w:rsidR="004A305B" w:rsidRDefault="00A73C88">
      <w:pPr>
        <w:pStyle w:val="Index5"/>
        <w:spacing w:line="560" w:lineRule="exact"/>
        <w:ind w:leftChars="0" w:left="0" w:firstLineChars="200" w:firstLine="640"/>
      </w:pPr>
      <w:r>
        <w:rPr>
          <w:rFonts w:ascii="仿宋" w:eastAsia="仿宋" w:hAnsi="仿宋" w:cs="仿宋" w:hint="eastAsia"/>
          <w:color w:val="000000"/>
          <w:sz w:val="32"/>
          <w:szCs w:val="32"/>
        </w:rPr>
        <w:t>4</w:t>
      </w:r>
      <w:r>
        <w:rPr>
          <w:rFonts w:ascii="仿宋" w:eastAsia="仿宋" w:hAnsi="仿宋" w:cs="仿宋" w:hint="eastAsia"/>
          <w:color w:val="000000"/>
          <w:sz w:val="32"/>
          <w:szCs w:val="32"/>
        </w:rPr>
        <w:t>、</w:t>
      </w:r>
      <w:r>
        <w:rPr>
          <w:rFonts w:ascii="仿宋" w:eastAsia="仿宋" w:hAnsi="仿宋" w:cs="仿宋" w:hint="eastAsia"/>
          <w:color w:val="000000"/>
          <w:sz w:val="32"/>
          <w:szCs w:val="32"/>
        </w:rPr>
        <w:t>巩固</w:t>
      </w:r>
      <w:r>
        <w:rPr>
          <w:rFonts w:ascii="仿宋" w:eastAsia="仿宋" w:hAnsi="仿宋" w:cs="仿宋" w:hint="eastAsia"/>
          <w:color w:val="000000"/>
          <w:sz w:val="32"/>
          <w:szCs w:val="32"/>
        </w:rPr>
        <w:t>易地扶贫搬迁工作，切实加强后</w:t>
      </w:r>
      <w:proofErr w:type="gramStart"/>
      <w:r>
        <w:rPr>
          <w:rFonts w:ascii="仿宋" w:eastAsia="仿宋" w:hAnsi="仿宋" w:cs="仿宋" w:hint="eastAsia"/>
          <w:color w:val="000000"/>
          <w:sz w:val="32"/>
          <w:szCs w:val="32"/>
        </w:rPr>
        <w:t>扶政策</w:t>
      </w:r>
      <w:proofErr w:type="gramEnd"/>
      <w:r>
        <w:rPr>
          <w:rFonts w:ascii="仿宋" w:eastAsia="仿宋" w:hAnsi="仿宋" w:cs="仿宋" w:hint="eastAsia"/>
          <w:color w:val="000000"/>
          <w:sz w:val="32"/>
          <w:szCs w:val="32"/>
        </w:rPr>
        <w:t>研究，制定可行的后扶激励机制。</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二、一般公共预算支出情况</w:t>
      </w:r>
    </w:p>
    <w:p w:rsidR="004A305B" w:rsidRDefault="00A73C88">
      <w:pPr>
        <w:pStyle w:val="1"/>
        <w:widowControl/>
        <w:spacing w:line="560" w:lineRule="exact"/>
        <w:ind w:left="640" w:firstLineChars="0" w:firstLine="0"/>
        <w:rPr>
          <w:rFonts w:eastAsia="楷体_GB2312"/>
          <w:sz w:val="32"/>
          <w:szCs w:val="32"/>
        </w:rPr>
      </w:pPr>
      <w:r>
        <w:rPr>
          <w:rFonts w:eastAsia="楷体_GB2312"/>
          <w:sz w:val="32"/>
          <w:szCs w:val="32"/>
        </w:rPr>
        <w:t>（一）经批复的预、决算情况</w:t>
      </w:r>
    </w:p>
    <w:p w:rsidR="004A305B" w:rsidRDefault="00A73C88">
      <w:pPr>
        <w:pStyle w:val="a4"/>
        <w:spacing w:line="560" w:lineRule="exact"/>
        <w:jc w:val="both"/>
        <w:rPr>
          <w:rFonts w:ascii="仿宋" w:eastAsia="仿宋" w:hAnsi="仿宋" w:cs="仿宋"/>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年部门预算包括局本级预算和所属二级单位预算汇总。收入既包括一般公共预算收入、政府性基金收入和国有资本经营预算收入，又包括事业单位经营服务等收入；</w:t>
      </w:r>
      <w:proofErr w:type="gramStart"/>
      <w:r>
        <w:rPr>
          <w:rFonts w:ascii="仿宋" w:eastAsia="仿宋" w:hAnsi="仿宋" w:cs="仿宋" w:hint="eastAsia"/>
          <w:sz w:val="32"/>
          <w:szCs w:val="32"/>
        </w:rPr>
        <w:t>支出既</w:t>
      </w:r>
      <w:proofErr w:type="gramEnd"/>
      <w:r>
        <w:rPr>
          <w:rFonts w:ascii="仿宋" w:eastAsia="仿宋" w:hAnsi="仿宋" w:cs="仿宋" w:hint="eastAsia"/>
          <w:sz w:val="32"/>
          <w:szCs w:val="32"/>
        </w:rPr>
        <w:t>包括保障局机关及局下属单位基本运行的经费，也包括由我局归口管理使用的专项经费。</w:t>
      </w:r>
    </w:p>
    <w:p w:rsidR="004A305B" w:rsidRDefault="00A73C88">
      <w:pPr>
        <w:pStyle w:val="a4"/>
        <w:spacing w:line="560" w:lineRule="exact"/>
        <w:ind w:firstLine="630"/>
        <w:jc w:val="both"/>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年初，</w:t>
      </w:r>
      <w:r>
        <w:rPr>
          <w:rFonts w:ascii="仿宋" w:eastAsia="仿宋" w:hAnsi="仿宋" w:cs="仿宋" w:hint="eastAsia"/>
          <w:sz w:val="32"/>
          <w:szCs w:val="32"/>
        </w:rPr>
        <w:t>我局年初预算收入为</w:t>
      </w:r>
      <w:r>
        <w:rPr>
          <w:rFonts w:ascii="仿宋" w:eastAsia="仿宋" w:hAnsi="仿宋" w:cs="仿宋" w:hint="eastAsia"/>
          <w:sz w:val="32"/>
          <w:szCs w:val="32"/>
        </w:rPr>
        <w:t>14040.42</w:t>
      </w:r>
      <w:r>
        <w:rPr>
          <w:rFonts w:ascii="仿宋" w:eastAsia="仿宋" w:hAnsi="仿宋" w:cs="仿宋" w:hint="eastAsia"/>
          <w:sz w:val="32"/>
          <w:szCs w:val="32"/>
        </w:rPr>
        <w:t>万元，决算</w:t>
      </w:r>
      <w:r>
        <w:rPr>
          <w:rFonts w:ascii="仿宋" w:eastAsia="仿宋" w:hAnsi="仿宋" w:cs="仿宋" w:hint="eastAsia"/>
          <w:sz w:val="32"/>
          <w:szCs w:val="32"/>
        </w:rPr>
        <w:lastRenderedPageBreak/>
        <w:t>支出</w:t>
      </w:r>
      <w:r>
        <w:rPr>
          <w:rFonts w:ascii="仿宋" w:eastAsia="仿宋" w:hAnsi="仿宋" w:cs="仿宋" w:hint="eastAsia"/>
          <w:sz w:val="32"/>
          <w:szCs w:val="32"/>
        </w:rPr>
        <w:t>1040.68</w:t>
      </w:r>
      <w:r>
        <w:rPr>
          <w:rFonts w:ascii="仿宋" w:eastAsia="仿宋" w:hAnsi="仿宋" w:cs="仿宋" w:hint="eastAsia"/>
          <w:sz w:val="32"/>
          <w:szCs w:val="32"/>
        </w:rPr>
        <w:t>万元，其中基本支出</w:t>
      </w:r>
      <w:r>
        <w:rPr>
          <w:rFonts w:ascii="仿宋" w:eastAsia="仿宋" w:hAnsi="仿宋" w:cs="仿宋" w:hint="eastAsia"/>
          <w:sz w:val="32"/>
          <w:szCs w:val="32"/>
        </w:rPr>
        <w:t>661.18</w:t>
      </w:r>
      <w:r>
        <w:rPr>
          <w:rFonts w:ascii="仿宋" w:eastAsia="仿宋" w:hAnsi="仿宋" w:cs="仿宋" w:hint="eastAsia"/>
          <w:sz w:val="32"/>
          <w:szCs w:val="32"/>
        </w:rPr>
        <w:t>万元（包括人员经费</w:t>
      </w:r>
      <w:r>
        <w:rPr>
          <w:rFonts w:ascii="仿宋" w:eastAsia="仿宋" w:hAnsi="仿宋" w:cs="仿宋" w:hint="eastAsia"/>
          <w:sz w:val="32"/>
          <w:szCs w:val="32"/>
        </w:rPr>
        <w:t>600.96</w:t>
      </w:r>
      <w:r>
        <w:rPr>
          <w:rFonts w:ascii="仿宋" w:eastAsia="仿宋" w:hAnsi="仿宋" w:cs="仿宋" w:hint="eastAsia"/>
          <w:sz w:val="32"/>
          <w:szCs w:val="32"/>
        </w:rPr>
        <w:t>万元、公用经费</w:t>
      </w:r>
      <w:r>
        <w:rPr>
          <w:rFonts w:ascii="仿宋" w:eastAsia="仿宋" w:hAnsi="仿宋" w:cs="仿宋" w:hint="eastAsia"/>
          <w:sz w:val="32"/>
          <w:szCs w:val="32"/>
        </w:rPr>
        <w:t>60.22</w:t>
      </w:r>
      <w:r>
        <w:rPr>
          <w:rFonts w:ascii="仿宋" w:eastAsia="仿宋" w:hAnsi="仿宋" w:cs="仿宋" w:hint="eastAsia"/>
          <w:sz w:val="32"/>
          <w:szCs w:val="32"/>
        </w:rPr>
        <w:t>万元），项目支出</w:t>
      </w:r>
      <w:r>
        <w:rPr>
          <w:rFonts w:ascii="仿宋" w:eastAsia="仿宋" w:hAnsi="仿宋" w:cs="仿宋" w:hint="eastAsia"/>
          <w:sz w:val="32"/>
          <w:szCs w:val="32"/>
        </w:rPr>
        <w:t>379.5</w:t>
      </w:r>
      <w:r>
        <w:rPr>
          <w:rFonts w:ascii="仿宋" w:eastAsia="仿宋" w:hAnsi="仿宋" w:cs="仿宋" w:hint="eastAsia"/>
          <w:sz w:val="32"/>
          <w:szCs w:val="32"/>
        </w:rPr>
        <w:t>万元，年末无结余结转。</w:t>
      </w:r>
    </w:p>
    <w:p w:rsidR="004A305B" w:rsidRDefault="00A73C88">
      <w:pPr>
        <w:pStyle w:val="a4"/>
        <w:spacing w:line="560" w:lineRule="exact"/>
        <w:ind w:firstLineChars="100" w:firstLine="320"/>
        <w:jc w:val="both"/>
        <w:rPr>
          <w:rFonts w:eastAsia="楷体_GB2312"/>
          <w:sz w:val="32"/>
          <w:szCs w:val="32"/>
        </w:rPr>
      </w:pPr>
      <w:r>
        <w:rPr>
          <w:rFonts w:ascii="仿宋" w:eastAsia="仿宋" w:hAnsi="仿宋" w:cs="仿宋" w:hint="eastAsia"/>
          <w:sz w:val="32"/>
          <w:szCs w:val="32"/>
        </w:rPr>
        <w:t>年初预算批复与决算相差</w:t>
      </w:r>
      <w:r>
        <w:rPr>
          <w:rFonts w:ascii="仿宋" w:eastAsia="仿宋" w:hAnsi="仿宋" w:cs="仿宋" w:hint="eastAsia"/>
          <w:sz w:val="32"/>
          <w:szCs w:val="32"/>
        </w:rPr>
        <w:t>13020.26</w:t>
      </w:r>
      <w:r>
        <w:rPr>
          <w:rFonts w:ascii="仿宋" w:eastAsia="仿宋" w:hAnsi="仿宋" w:cs="仿宋" w:hint="eastAsia"/>
          <w:sz w:val="32"/>
          <w:szCs w:val="32"/>
        </w:rPr>
        <w:t>万元：年初预算直接</w:t>
      </w:r>
      <w:r>
        <w:rPr>
          <w:rFonts w:ascii="仿宋" w:eastAsia="仿宋" w:hAnsi="仿宋" w:cs="仿宋" w:hint="eastAsia"/>
          <w:sz w:val="32"/>
          <w:szCs w:val="32"/>
        </w:rPr>
        <w:t>拨入项目单位不计入我单位项目收支</w:t>
      </w:r>
      <w:r>
        <w:rPr>
          <w:rFonts w:ascii="仿宋" w:eastAsia="仿宋" w:hAnsi="仿宋" w:cs="仿宋" w:hint="eastAsia"/>
          <w:sz w:val="32"/>
          <w:szCs w:val="32"/>
        </w:rPr>
        <w:t>13010</w:t>
      </w:r>
      <w:r>
        <w:rPr>
          <w:rFonts w:ascii="仿宋" w:eastAsia="仿宋" w:hAnsi="仿宋" w:cs="仿宋" w:hint="eastAsia"/>
          <w:sz w:val="32"/>
          <w:szCs w:val="32"/>
        </w:rPr>
        <w:t>万元，年中调增人员经费</w:t>
      </w:r>
      <w:r>
        <w:rPr>
          <w:rFonts w:ascii="仿宋" w:eastAsia="仿宋" w:hAnsi="仿宋" w:cs="仿宋" w:hint="eastAsia"/>
          <w:sz w:val="32"/>
          <w:szCs w:val="32"/>
        </w:rPr>
        <w:t>133.5</w:t>
      </w:r>
      <w:r>
        <w:rPr>
          <w:rFonts w:ascii="仿宋" w:eastAsia="仿宋" w:hAnsi="仿宋" w:cs="仿宋" w:hint="eastAsia"/>
          <w:sz w:val="32"/>
          <w:szCs w:val="32"/>
        </w:rPr>
        <w:t>万元、公用经费</w:t>
      </w:r>
      <w:r>
        <w:rPr>
          <w:rFonts w:ascii="仿宋" w:eastAsia="仿宋" w:hAnsi="仿宋" w:cs="仿宋" w:hint="eastAsia"/>
          <w:sz w:val="32"/>
          <w:szCs w:val="32"/>
        </w:rPr>
        <w:t>0.26</w:t>
      </w:r>
      <w:r>
        <w:rPr>
          <w:rFonts w:ascii="仿宋" w:eastAsia="仿宋" w:hAnsi="仿宋" w:cs="仿宋" w:hint="eastAsia"/>
          <w:sz w:val="32"/>
          <w:szCs w:val="32"/>
        </w:rPr>
        <w:t>万元，核减项目经费</w:t>
      </w:r>
      <w:r>
        <w:rPr>
          <w:rFonts w:ascii="仿宋" w:eastAsia="仿宋" w:hAnsi="仿宋" w:cs="仿宋" w:hint="eastAsia"/>
          <w:sz w:val="32"/>
          <w:szCs w:val="32"/>
        </w:rPr>
        <w:t>123.5</w:t>
      </w:r>
      <w:r>
        <w:rPr>
          <w:rFonts w:ascii="仿宋" w:eastAsia="仿宋" w:hAnsi="仿宋" w:cs="仿宋" w:hint="eastAsia"/>
          <w:sz w:val="32"/>
          <w:szCs w:val="32"/>
        </w:rPr>
        <w:t>万元。</w:t>
      </w:r>
    </w:p>
    <w:p w:rsidR="004A305B" w:rsidRDefault="00A73C88">
      <w:pPr>
        <w:pStyle w:val="1"/>
        <w:widowControl/>
        <w:spacing w:line="560" w:lineRule="exact"/>
        <w:ind w:left="640" w:firstLineChars="0" w:firstLine="0"/>
        <w:rPr>
          <w:rFonts w:eastAsia="楷体_GB2312"/>
          <w:sz w:val="32"/>
          <w:szCs w:val="32"/>
        </w:rPr>
      </w:pPr>
      <w:r>
        <w:rPr>
          <w:rFonts w:eastAsia="楷体_GB2312"/>
          <w:sz w:val="32"/>
          <w:szCs w:val="32"/>
        </w:rPr>
        <w:t>（二）部门预算执行情况</w:t>
      </w:r>
    </w:p>
    <w:p w:rsidR="004A305B" w:rsidRDefault="00A73C88">
      <w:pPr>
        <w:pStyle w:val="1"/>
        <w:widowControl/>
        <w:spacing w:line="560" w:lineRule="exact"/>
        <w:ind w:firstLineChars="0" w:firstLine="0"/>
        <w:rPr>
          <w:rFonts w:ascii="仿宋" w:eastAsia="仿宋" w:hAnsi="仿宋" w:cs="仿宋"/>
          <w:sz w:val="32"/>
          <w:szCs w:val="32"/>
        </w:rPr>
      </w:pP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w:t>
      </w:r>
      <w:r>
        <w:rPr>
          <w:rFonts w:ascii="仿宋" w:eastAsia="仿宋" w:hAnsi="仿宋" w:cs="仿宋" w:hint="eastAsia"/>
          <w:sz w:val="32"/>
          <w:szCs w:val="32"/>
        </w:rPr>
        <w:t>预算</w:t>
      </w:r>
      <w:r>
        <w:rPr>
          <w:rFonts w:ascii="仿宋" w:eastAsia="仿宋" w:hAnsi="仿宋" w:cs="仿宋" w:hint="eastAsia"/>
          <w:sz w:val="32"/>
          <w:szCs w:val="32"/>
        </w:rPr>
        <w:t>1030.42</w:t>
      </w:r>
      <w:r>
        <w:rPr>
          <w:rFonts w:ascii="仿宋" w:eastAsia="仿宋" w:hAnsi="仿宋" w:cs="仿宋" w:hint="eastAsia"/>
          <w:sz w:val="32"/>
          <w:szCs w:val="32"/>
        </w:rPr>
        <w:t>万元，执行</w:t>
      </w:r>
      <w:r>
        <w:rPr>
          <w:rFonts w:ascii="仿宋" w:eastAsia="仿宋" w:hAnsi="仿宋" w:cs="仿宋" w:hint="eastAsia"/>
          <w:sz w:val="32"/>
          <w:szCs w:val="32"/>
        </w:rPr>
        <w:t>1040.68</w:t>
      </w:r>
      <w:r>
        <w:rPr>
          <w:rFonts w:ascii="仿宋" w:eastAsia="仿宋" w:hAnsi="仿宋" w:cs="仿宋" w:hint="eastAsia"/>
          <w:sz w:val="32"/>
          <w:szCs w:val="32"/>
        </w:rPr>
        <w:t>万元，预算执行率</w:t>
      </w:r>
      <w:r>
        <w:rPr>
          <w:rFonts w:ascii="仿宋" w:eastAsia="仿宋" w:hAnsi="仿宋" w:cs="仿宋" w:hint="eastAsia"/>
          <w:sz w:val="32"/>
          <w:szCs w:val="32"/>
        </w:rPr>
        <w:t>100%</w:t>
      </w:r>
      <w:r>
        <w:rPr>
          <w:rFonts w:ascii="仿宋" w:eastAsia="仿宋" w:hAnsi="仿宋" w:cs="仿宋" w:hint="eastAsia"/>
          <w:sz w:val="32"/>
          <w:szCs w:val="32"/>
        </w:rPr>
        <w:t>。</w:t>
      </w:r>
    </w:p>
    <w:p w:rsidR="004A305B" w:rsidRDefault="00A73C88" w:rsidP="004A305B">
      <w:pPr>
        <w:pStyle w:val="1"/>
        <w:widowControl/>
        <w:spacing w:line="560" w:lineRule="exact"/>
        <w:ind w:firstLine="640"/>
        <w:rPr>
          <w:rFonts w:eastAsia="仿宋_GB2312"/>
          <w:sz w:val="32"/>
          <w:szCs w:val="32"/>
        </w:rPr>
      </w:pPr>
      <w:r>
        <w:rPr>
          <w:rFonts w:ascii="仿宋" w:eastAsia="仿宋" w:hAnsi="仿宋" w:cs="仿宋" w:hint="eastAsia"/>
          <w:sz w:val="32"/>
          <w:szCs w:val="32"/>
        </w:rPr>
        <w:t>2022</w:t>
      </w:r>
      <w:r>
        <w:rPr>
          <w:rFonts w:ascii="仿宋" w:eastAsia="仿宋" w:hAnsi="仿宋" w:cs="仿宋" w:hint="eastAsia"/>
          <w:sz w:val="32"/>
          <w:szCs w:val="32"/>
        </w:rPr>
        <w:t>年决算支出</w:t>
      </w:r>
      <w:r>
        <w:rPr>
          <w:rFonts w:ascii="仿宋" w:eastAsia="仿宋" w:hAnsi="仿宋" w:cs="仿宋" w:hint="eastAsia"/>
          <w:sz w:val="32"/>
          <w:szCs w:val="32"/>
        </w:rPr>
        <w:t>1040.68</w:t>
      </w:r>
      <w:r>
        <w:rPr>
          <w:rFonts w:ascii="仿宋" w:eastAsia="仿宋" w:hAnsi="仿宋" w:cs="仿宋" w:hint="eastAsia"/>
          <w:sz w:val="32"/>
          <w:szCs w:val="32"/>
        </w:rPr>
        <w:t>万元。</w:t>
      </w:r>
      <w:r>
        <w:rPr>
          <w:rFonts w:ascii="仿宋" w:eastAsia="仿宋" w:hAnsi="仿宋" w:cs="仿宋" w:hint="eastAsia"/>
          <w:sz w:val="32"/>
          <w:szCs w:val="32"/>
        </w:rPr>
        <w:t>一般财政拨款支出</w:t>
      </w:r>
      <w:r>
        <w:rPr>
          <w:rFonts w:ascii="仿宋" w:eastAsia="仿宋" w:hAnsi="仿宋" w:cs="仿宋" w:hint="eastAsia"/>
          <w:sz w:val="32"/>
          <w:szCs w:val="32"/>
        </w:rPr>
        <w:t>1040.68</w:t>
      </w:r>
      <w:r>
        <w:rPr>
          <w:rFonts w:ascii="仿宋" w:eastAsia="仿宋" w:hAnsi="仿宋" w:cs="仿宋" w:hint="eastAsia"/>
          <w:sz w:val="32"/>
          <w:szCs w:val="32"/>
        </w:rPr>
        <w:t>万元，其中基本支出</w:t>
      </w:r>
      <w:r>
        <w:rPr>
          <w:rFonts w:ascii="仿宋" w:eastAsia="仿宋" w:hAnsi="仿宋" w:cs="仿宋" w:hint="eastAsia"/>
          <w:sz w:val="32"/>
          <w:szCs w:val="32"/>
        </w:rPr>
        <w:t>661.18</w:t>
      </w:r>
      <w:r>
        <w:rPr>
          <w:rFonts w:ascii="仿宋" w:eastAsia="仿宋" w:hAnsi="仿宋" w:cs="仿宋" w:hint="eastAsia"/>
          <w:sz w:val="32"/>
          <w:szCs w:val="32"/>
        </w:rPr>
        <w:t>万元，项目支出</w:t>
      </w:r>
      <w:r>
        <w:rPr>
          <w:rFonts w:ascii="仿宋" w:eastAsia="仿宋" w:hAnsi="仿宋" w:cs="仿宋" w:hint="eastAsia"/>
          <w:sz w:val="32"/>
          <w:szCs w:val="32"/>
        </w:rPr>
        <w:t>379.5</w:t>
      </w:r>
      <w:r>
        <w:rPr>
          <w:rFonts w:ascii="仿宋" w:eastAsia="仿宋" w:hAnsi="仿宋" w:cs="仿宋" w:hint="eastAsia"/>
          <w:sz w:val="32"/>
          <w:szCs w:val="32"/>
        </w:rPr>
        <w:t>万元，年末结转</w:t>
      </w:r>
      <w:r>
        <w:rPr>
          <w:rFonts w:ascii="仿宋" w:eastAsia="仿宋" w:hAnsi="仿宋" w:cs="仿宋" w:hint="eastAsia"/>
          <w:sz w:val="32"/>
          <w:szCs w:val="32"/>
        </w:rPr>
        <w:t>0</w:t>
      </w:r>
      <w:r>
        <w:rPr>
          <w:rFonts w:ascii="仿宋" w:eastAsia="仿宋" w:hAnsi="仿宋" w:cs="仿宋" w:hint="eastAsia"/>
          <w:sz w:val="32"/>
          <w:szCs w:val="32"/>
        </w:rPr>
        <w:t>万元。</w:t>
      </w:r>
    </w:p>
    <w:p w:rsidR="004A305B" w:rsidRDefault="00A73C88">
      <w:pPr>
        <w:pStyle w:val="1"/>
        <w:widowControl/>
        <w:numPr>
          <w:ilvl w:val="0"/>
          <w:numId w:val="3"/>
        </w:numPr>
        <w:spacing w:line="560" w:lineRule="exact"/>
        <w:ind w:left="640" w:firstLineChars="0" w:firstLine="0"/>
        <w:rPr>
          <w:rFonts w:eastAsia="楷体_GB2312"/>
          <w:sz w:val="32"/>
          <w:szCs w:val="32"/>
        </w:rPr>
      </w:pPr>
      <w:r>
        <w:rPr>
          <w:rFonts w:eastAsia="楷体_GB2312" w:hint="eastAsia"/>
          <w:sz w:val="32"/>
          <w:szCs w:val="32"/>
        </w:rPr>
        <w:t>基本支出情况</w:t>
      </w:r>
    </w:p>
    <w:p w:rsidR="004A305B" w:rsidRDefault="00A73C88">
      <w:pPr>
        <w:pStyle w:val="1"/>
        <w:widowControl/>
        <w:spacing w:line="560" w:lineRule="exact"/>
        <w:ind w:firstLineChars="0" w:firstLine="0"/>
        <w:rPr>
          <w:rFonts w:eastAsia="仿宋_GB2312"/>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基本支出共计</w:t>
      </w:r>
      <w:r>
        <w:rPr>
          <w:rFonts w:ascii="仿宋" w:eastAsia="仿宋" w:hAnsi="仿宋" w:cs="仿宋" w:hint="eastAsia"/>
          <w:sz w:val="32"/>
          <w:szCs w:val="32"/>
        </w:rPr>
        <w:t>661.18</w:t>
      </w:r>
      <w:r>
        <w:rPr>
          <w:rFonts w:ascii="仿宋" w:eastAsia="仿宋" w:hAnsi="仿宋" w:cs="仿宋" w:hint="eastAsia"/>
          <w:sz w:val="32"/>
          <w:szCs w:val="32"/>
        </w:rPr>
        <w:t>万元。具体情况为：（</w:t>
      </w:r>
      <w:r>
        <w:rPr>
          <w:rFonts w:ascii="仿宋" w:eastAsia="仿宋" w:hAnsi="仿宋" w:cs="仿宋" w:hint="eastAsia"/>
          <w:sz w:val="32"/>
          <w:szCs w:val="32"/>
        </w:rPr>
        <w:t>1</w:t>
      </w:r>
      <w:r>
        <w:rPr>
          <w:rFonts w:ascii="仿宋" w:eastAsia="仿宋" w:hAnsi="仿宋" w:cs="仿宋" w:hint="eastAsia"/>
          <w:sz w:val="32"/>
          <w:szCs w:val="32"/>
        </w:rPr>
        <w:t>）工资福利支出</w:t>
      </w:r>
      <w:r>
        <w:rPr>
          <w:rFonts w:ascii="仿宋" w:eastAsia="仿宋" w:hAnsi="仿宋" w:cs="仿宋" w:hint="eastAsia"/>
          <w:sz w:val="32"/>
          <w:szCs w:val="32"/>
        </w:rPr>
        <w:t>570.03</w:t>
      </w:r>
      <w:r>
        <w:rPr>
          <w:rFonts w:ascii="仿宋" w:eastAsia="仿宋" w:hAnsi="仿宋" w:cs="仿宋" w:hint="eastAsia"/>
          <w:sz w:val="32"/>
          <w:szCs w:val="32"/>
        </w:rPr>
        <w:t>万元：基本工资</w:t>
      </w:r>
      <w:r>
        <w:rPr>
          <w:rFonts w:ascii="仿宋" w:eastAsia="仿宋" w:hAnsi="仿宋" w:cs="仿宋" w:hint="eastAsia"/>
          <w:sz w:val="32"/>
          <w:szCs w:val="32"/>
        </w:rPr>
        <w:t>245.96</w:t>
      </w:r>
      <w:r>
        <w:rPr>
          <w:rFonts w:ascii="仿宋" w:eastAsia="仿宋" w:hAnsi="仿宋" w:cs="仿宋" w:hint="eastAsia"/>
          <w:sz w:val="32"/>
          <w:szCs w:val="32"/>
        </w:rPr>
        <w:t>万元，津贴补贴</w:t>
      </w:r>
      <w:r>
        <w:rPr>
          <w:rFonts w:ascii="仿宋" w:eastAsia="仿宋" w:hAnsi="仿宋" w:cs="仿宋" w:hint="eastAsia"/>
          <w:sz w:val="32"/>
          <w:szCs w:val="32"/>
        </w:rPr>
        <w:t>1</w:t>
      </w:r>
      <w:r>
        <w:rPr>
          <w:rFonts w:ascii="仿宋" w:eastAsia="仿宋" w:hAnsi="仿宋" w:cs="仿宋" w:hint="eastAsia"/>
          <w:sz w:val="32"/>
          <w:szCs w:val="32"/>
        </w:rPr>
        <w:t>26.71</w:t>
      </w:r>
      <w:r>
        <w:rPr>
          <w:rFonts w:ascii="仿宋" w:eastAsia="仿宋" w:hAnsi="仿宋" w:cs="仿宋" w:hint="eastAsia"/>
          <w:sz w:val="32"/>
          <w:szCs w:val="32"/>
        </w:rPr>
        <w:t>万元，奖金</w:t>
      </w:r>
      <w:r>
        <w:rPr>
          <w:rFonts w:ascii="仿宋" w:eastAsia="仿宋" w:hAnsi="仿宋" w:cs="仿宋" w:hint="eastAsia"/>
          <w:sz w:val="32"/>
          <w:szCs w:val="32"/>
        </w:rPr>
        <w:t>64.69</w:t>
      </w:r>
      <w:r>
        <w:rPr>
          <w:rFonts w:ascii="仿宋" w:eastAsia="仿宋" w:hAnsi="仿宋" w:cs="仿宋" w:hint="eastAsia"/>
          <w:sz w:val="32"/>
          <w:szCs w:val="32"/>
        </w:rPr>
        <w:t>万元，机关事业单位基本养老保险缴费</w:t>
      </w:r>
      <w:r>
        <w:rPr>
          <w:rFonts w:ascii="仿宋" w:eastAsia="仿宋" w:hAnsi="仿宋" w:cs="仿宋" w:hint="eastAsia"/>
          <w:sz w:val="32"/>
          <w:szCs w:val="32"/>
        </w:rPr>
        <w:t>57.73</w:t>
      </w:r>
      <w:r>
        <w:rPr>
          <w:rFonts w:ascii="仿宋" w:eastAsia="仿宋" w:hAnsi="仿宋" w:cs="仿宋" w:hint="eastAsia"/>
          <w:sz w:val="32"/>
          <w:szCs w:val="32"/>
        </w:rPr>
        <w:t>万元，职工基本医疗保险缴费</w:t>
      </w:r>
      <w:r>
        <w:rPr>
          <w:rFonts w:ascii="仿宋" w:eastAsia="仿宋" w:hAnsi="仿宋" w:cs="仿宋" w:hint="eastAsia"/>
          <w:sz w:val="32"/>
          <w:szCs w:val="32"/>
        </w:rPr>
        <w:t>26.45</w:t>
      </w:r>
      <w:r>
        <w:rPr>
          <w:rFonts w:ascii="仿宋" w:eastAsia="仿宋" w:hAnsi="仿宋" w:cs="仿宋" w:hint="eastAsia"/>
          <w:sz w:val="32"/>
          <w:szCs w:val="32"/>
        </w:rPr>
        <w:t>万元，其他社会保障缴费</w:t>
      </w:r>
      <w:r>
        <w:rPr>
          <w:rFonts w:ascii="仿宋" w:eastAsia="仿宋" w:hAnsi="仿宋" w:cs="仿宋" w:hint="eastAsia"/>
          <w:sz w:val="32"/>
          <w:szCs w:val="32"/>
        </w:rPr>
        <w:t>5.7</w:t>
      </w:r>
      <w:r>
        <w:rPr>
          <w:rFonts w:ascii="仿宋" w:eastAsia="仿宋" w:hAnsi="仿宋" w:cs="仿宋" w:hint="eastAsia"/>
          <w:sz w:val="32"/>
          <w:szCs w:val="32"/>
        </w:rPr>
        <w:t>万元，住房公积金</w:t>
      </w:r>
      <w:r>
        <w:rPr>
          <w:rFonts w:ascii="仿宋" w:eastAsia="仿宋" w:hAnsi="仿宋" w:cs="仿宋" w:hint="eastAsia"/>
          <w:sz w:val="32"/>
          <w:szCs w:val="32"/>
        </w:rPr>
        <w:t>42.79</w:t>
      </w:r>
      <w:r>
        <w:rPr>
          <w:rFonts w:ascii="仿宋" w:eastAsia="仿宋" w:hAnsi="仿宋" w:cs="仿宋" w:hint="eastAsia"/>
          <w:sz w:val="32"/>
          <w:szCs w:val="32"/>
        </w:rPr>
        <w:t>万元。（</w:t>
      </w:r>
      <w:r>
        <w:rPr>
          <w:rFonts w:ascii="仿宋" w:eastAsia="仿宋" w:hAnsi="仿宋" w:cs="仿宋" w:hint="eastAsia"/>
          <w:sz w:val="32"/>
          <w:szCs w:val="32"/>
        </w:rPr>
        <w:t>2</w:t>
      </w:r>
      <w:r>
        <w:rPr>
          <w:rFonts w:ascii="仿宋" w:eastAsia="仿宋" w:hAnsi="仿宋" w:cs="仿宋" w:hint="eastAsia"/>
          <w:sz w:val="32"/>
          <w:szCs w:val="32"/>
        </w:rPr>
        <w:t>）公用经费支出</w:t>
      </w:r>
      <w:r>
        <w:rPr>
          <w:rFonts w:ascii="仿宋" w:eastAsia="仿宋" w:hAnsi="仿宋" w:cs="仿宋" w:hint="eastAsia"/>
          <w:sz w:val="32"/>
          <w:szCs w:val="32"/>
        </w:rPr>
        <w:t>60.22</w:t>
      </w:r>
      <w:r>
        <w:rPr>
          <w:rFonts w:ascii="仿宋" w:eastAsia="仿宋" w:hAnsi="仿宋" w:cs="仿宋" w:hint="eastAsia"/>
          <w:sz w:val="32"/>
          <w:szCs w:val="32"/>
        </w:rPr>
        <w:t>万元：办公费</w:t>
      </w:r>
      <w:r>
        <w:rPr>
          <w:rFonts w:ascii="仿宋" w:eastAsia="仿宋" w:hAnsi="仿宋" w:cs="仿宋" w:hint="eastAsia"/>
          <w:sz w:val="32"/>
          <w:szCs w:val="32"/>
        </w:rPr>
        <w:t>4.32</w:t>
      </w:r>
      <w:r>
        <w:rPr>
          <w:rFonts w:ascii="仿宋" w:eastAsia="仿宋" w:hAnsi="仿宋" w:cs="仿宋" w:hint="eastAsia"/>
          <w:sz w:val="32"/>
          <w:szCs w:val="32"/>
        </w:rPr>
        <w:t>万元，印刷费</w:t>
      </w:r>
      <w:r>
        <w:rPr>
          <w:rFonts w:ascii="仿宋" w:eastAsia="仿宋" w:hAnsi="仿宋" w:cs="仿宋" w:hint="eastAsia"/>
          <w:sz w:val="32"/>
          <w:szCs w:val="32"/>
        </w:rPr>
        <w:t>1.24</w:t>
      </w:r>
      <w:r>
        <w:rPr>
          <w:rFonts w:ascii="仿宋" w:eastAsia="仿宋" w:hAnsi="仿宋" w:cs="仿宋" w:hint="eastAsia"/>
          <w:sz w:val="32"/>
          <w:szCs w:val="32"/>
        </w:rPr>
        <w:t>万元，水费</w:t>
      </w:r>
      <w:r>
        <w:rPr>
          <w:rFonts w:ascii="仿宋" w:eastAsia="仿宋" w:hAnsi="仿宋" w:cs="仿宋" w:hint="eastAsia"/>
          <w:sz w:val="32"/>
          <w:szCs w:val="32"/>
        </w:rPr>
        <w:t>0.38</w:t>
      </w:r>
      <w:r>
        <w:rPr>
          <w:rFonts w:ascii="仿宋" w:eastAsia="仿宋" w:hAnsi="仿宋" w:cs="仿宋" w:hint="eastAsia"/>
          <w:sz w:val="32"/>
          <w:szCs w:val="32"/>
        </w:rPr>
        <w:t>万元，电费</w:t>
      </w:r>
      <w:r>
        <w:rPr>
          <w:rFonts w:ascii="仿宋" w:eastAsia="仿宋" w:hAnsi="仿宋" w:cs="仿宋" w:hint="eastAsia"/>
          <w:sz w:val="32"/>
          <w:szCs w:val="32"/>
        </w:rPr>
        <w:t>3.85</w:t>
      </w:r>
      <w:r>
        <w:rPr>
          <w:rFonts w:ascii="仿宋" w:eastAsia="仿宋" w:hAnsi="仿宋" w:cs="仿宋" w:hint="eastAsia"/>
          <w:sz w:val="32"/>
          <w:szCs w:val="32"/>
        </w:rPr>
        <w:t>万元，邮电费</w:t>
      </w:r>
      <w:r>
        <w:rPr>
          <w:rFonts w:ascii="仿宋" w:eastAsia="仿宋" w:hAnsi="仿宋" w:cs="仿宋" w:hint="eastAsia"/>
          <w:sz w:val="32"/>
          <w:szCs w:val="32"/>
        </w:rPr>
        <w:t>0.12</w:t>
      </w:r>
      <w:r>
        <w:rPr>
          <w:rFonts w:ascii="仿宋" w:eastAsia="仿宋" w:hAnsi="仿宋" w:cs="仿宋" w:hint="eastAsia"/>
          <w:sz w:val="32"/>
          <w:szCs w:val="32"/>
        </w:rPr>
        <w:t>万元，差旅费</w:t>
      </w:r>
      <w:r>
        <w:rPr>
          <w:rFonts w:ascii="仿宋" w:eastAsia="仿宋" w:hAnsi="仿宋" w:cs="仿宋" w:hint="eastAsia"/>
          <w:sz w:val="32"/>
          <w:szCs w:val="32"/>
        </w:rPr>
        <w:t>0.61</w:t>
      </w:r>
      <w:r>
        <w:rPr>
          <w:rFonts w:ascii="仿宋" w:eastAsia="仿宋" w:hAnsi="仿宋" w:cs="仿宋" w:hint="eastAsia"/>
          <w:sz w:val="32"/>
          <w:szCs w:val="32"/>
        </w:rPr>
        <w:t>万元，会议费</w:t>
      </w:r>
      <w:r>
        <w:rPr>
          <w:rFonts w:ascii="仿宋" w:eastAsia="仿宋" w:hAnsi="仿宋" w:cs="仿宋" w:hint="eastAsia"/>
          <w:sz w:val="32"/>
          <w:szCs w:val="32"/>
        </w:rPr>
        <w:t>0.45</w:t>
      </w:r>
      <w:r>
        <w:rPr>
          <w:rFonts w:ascii="仿宋" w:eastAsia="仿宋" w:hAnsi="仿宋" w:cs="仿宋" w:hint="eastAsia"/>
          <w:sz w:val="32"/>
          <w:szCs w:val="32"/>
        </w:rPr>
        <w:t>，培训费</w:t>
      </w:r>
      <w:r>
        <w:rPr>
          <w:rFonts w:ascii="仿宋" w:eastAsia="仿宋" w:hAnsi="仿宋" w:cs="仿宋" w:hint="eastAsia"/>
          <w:sz w:val="32"/>
          <w:szCs w:val="32"/>
        </w:rPr>
        <w:t>0.99</w:t>
      </w:r>
      <w:r>
        <w:rPr>
          <w:rFonts w:ascii="仿宋" w:eastAsia="仿宋" w:hAnsi="仿宋" w:cs="仿宋" w:hint="eastAsia"/>
          <w:sz w:val="32"/>
          <w:szCs w:val="32"/>
        </w:rPr>
        <w:t>，工会经费</w:t>
      </w:r>
      <w:r>
        <w:rPr>
          <w:rFonts w:ascii="仿宋" w:eastAsia="仿宋" w:hAnsi="仿宋" w:cs="仿宋" w:hint="eastAsia"/>
          <w:sz w:val="32"/>
          <w:szCs w:val="32"/>
        </w:rPr>
        <w:t>4.77</w:t>
      </w:r>
      <w:r>
        <w:rPr>
          <w:rFonts w:ascii="仿宋" w:eastAsia="仿宋" w:hAnsi="仿宋" w:cs="仿宋" w:hint="eastAsia"/>
          <w:sz w:val="32"/>
          <w:szCs w:val="32"/>
        </w:rPr>
        <w:t>万元，福利费</w:t>
      </w:r>
      <w:r>
        <w:rPr>
          <w:rFonts w:ascii="仿宋" w:eastAsia="仿宋" w:hAnsi="仿宋" w:cs="仿宋" w:hint="eastAsia"/>
          <w:sz w:val="32"/>
          <w:szCs w:val="32"/>
        </w:rPr>
        <w:t>6.79</w:t>
      </w:r>
      <w:r>
        <w:rPr>
          <w:rFonts w:ascii="仿宋" w:eastAsia="仿宋" w:hAnsi="仿宋" w:cs="仿宋" w:hint="eastAsia"/>
          <w:sz w:val="32"/>
          <w:szCs w:val="32"/>
        </w:rPr>
        <w:t>万元，其他交通费用</w:t>
      </w:r>
      <w:r>
        <w:rPr>
          <w:rFonts w:ascii="仿宋" w:eastAsia="仿宋" w:hAnsi="仿宋" w:cs="仿宋" w:hint="eastAsia"/>
          <w:sz w:val="32"/>
          <w:szCs w:val="32"/>
        </w:rPr>
        <w:t>23.15</w:t>
      </w:r>
      <w:r>
        <w:rPr>
          <w:rFonts w:ascii="仿宋" w:eastAsia="仿宋" w:hAnsi="仿宋" w:cs="仿宋" w:hint="eastAsia"/>
          <w:sz w:val="32"/>
          <w:szCs w:val="32"/>
        </w:rPr>
        <w:t>万元，其他商品和服务支出</w:t>
      </w:r>
      <w:r>
        <w:rPr>
          <w:rFonts w:ascii="仿宋" w:eastAsia="仿宋" w:hAnsi="仿宋" w:cs="仿宋" w:hint="eastAsia"/>
          <w:sz w:val="32"/>
          <w:szCs w:val="32"/>
        </w:rPr>
        <w:t>8.62</w:t>
      </w:r>
      <w:r>
        <w:rPr>
          <w:rFonts w:ascii="仿宋" w:eastAsia="仿宋" w:hAnsi="仿宋" w:cs="仿宋" w:hint="eastAsia"/>
          <w:sz w:val="32"/>
          <w:szCs w:val="32"/>
        </w:rPr>
        <w:t>万元。（</w:t>
      </w:r>
      <w:r>
        <w:rPr>
          <w:rFonts w:ascii="仿宋" w:eastAsia="仿宋" w:hAnsi="仿宋" w:cs="仿宋" w:hint="eastAsia"/>
          <w:sz w:val="32"/>
          <w:szCs w:val="32"/>
        </w:rPr>
        <w:t>3</w:t>
      </w:r>
      <w:r>
        <w:rPr>
          <w:rFonts w:ascii="仿宋" w:eastAsia="仿宋" w:hAnsi="仿宋" w:cs="仿宋" w:hint="eastAsia"/>
          <w:sz w:val="32"/>
          <w:szCs w:val="32"/>
        </w:rPr>
        <w:t>）对个人和家庭补助支</w:t>
      </w:r>
      <w:r>
        <w:rPr>
          <w:rFonts w:ascii="仿宋" w:eastAsia="仿宋" w:hAnsi="仿宋" w:cs="仿宋" w:hint="eastAsia"/>
          <w:sz w:val="32"/>
          <w:szCs w:val="32"/>
        </w:rPr>
        <w:lastRenderedPageBreak/>
        <w:t>出</w:t>
      </w:r>
      <w:r>
        <w:rPr>
          <w:rFonts w:ascii="仿宋" w:eastAsia="仿宋" w:hAnsi="仿宋" w:cs="仿宋" w:hint="eastAsia"/>
          <w:sz w:val="32"/>
          <w:szCs w:val="32"/>
        </w:rPr>
        <w:t>30.93</w:t>
      </w:r>
      <w:r>
        <w:rPr>
          <w:rFonts w:ascii="仿宋" w:eastAsia="仿宋" w:hAnsi="仿宋" w:cs="仿宋" w:hint="eastAsia"/>
          <w:sz w:val="32"/>
          <w:szCs w:val="32"/>
        </w:rPr>
        <w:t>万元：死亡抚恤金</w:t>
      </w:r>
      <w:r>
        <w:rPr>
          <w:rFonts w:ascii="仿宋" w:eastAsia="仿宋" w:hAnsi="仿宋" w:cs="仿宋" w:hint="eastAsia"/>
          <w:sz w:val="32"/>
          <w:szCs w:val="32"/>
        </w:rPr>
        <w:t>16.</w:t>
      </w:r>
      <w:r>
        <w:rPr>
          <w:rFonts w:ascii="仿宋" w:eastAsia="仿宋" w:hAnsi="仿宋" w:cs="仿宋" w:hint="eastAsia"/>
          <w:sz w:val="32"/>
          <w:szCs w:val="32"/>
        </w:rPr>
        <w:t>65</w:t>
      </w:r>
      <w:r>
        <w:rPr>
          <w:rFonts w:ascii="仿宋" w:eastAsia="仿宋" w:hAnsi="仿宋" w:cs="仿宋" w:hint="eastAsia"/>
          <w:sz w:val="32"/>
          <w:szCs w:val="32"/>
        </w:rPr>
        <w:t>万元，生活补助</w:t>
      </w:r>
      <w:r>
        <w:rPr>
          <w:rFonts w:ascii="仿宋" w:eastAsia="仿宋" w:hAnsi="仿宋" w:cs="仿宋" w:hint="eastAsia"/>
          <w:sz w:val="32"/>
          <w:szCs w:val="32"/>
        </w:rPr>
        <w:t>10.08</w:t>
      </w:r>
      <w:r>
        <w:rPr>
          <w:rFonts w:ascii="仿宋" w:eastAsia="仿宋" w:hAnsi="仿宋" w:cs="仿宋" w:hint="eastAsia"/>
          <w:sz w:val="32"/>
          <w:szCs w:val="32"/>
        </w:rPr>
        <w:t>万元，奖励金</w:t>
      </w:r>
      <w:r>
        <w:rPr>
          <w:rFonts w:ascii="仿宋" w:eastAsia="仿宋" w:hAnsi="仿宋" w:cs="仿宋" w:hint="eastAsia"/>
          <w:sz w:val="32"/>
          <w:szCs w:val="32"/>
        </w:rPr>
        <w:t>4.2</w:t>
      </w:r>
      <w:r>
        <w:rPr>
          <w:rFonts w:ascii="仿宋" w:eastAsia="仿宋" w:hAnsi="仿宋" w:cs="仿宋" w:hint="eastAsia"/>
          <w:sz w:val="32"/>
          <w:szCs w:val="32"/>
        </w:rPr>
        <w:t>万元。</w:t>
      </w:r>
      <w:r>
        <w:rPr>
          <w:rFonts w:ascii="仿宋" w:eastAsia="仿宋" w:hAnsi="仿宋" w:cs="仿宋" w:hint="eastAsia"/>
          <w:sz w:val="32"/>
          <w:szCs w:val="32"/>
        </w:rPr>
        <w:t xml:space="preserve">  </w:t>
      </w:r>
    </w:p>
    <w:p w:rsidR="004A305B" w:rsidRDefault="00A73C88">
      <w:pPr>
        <w:pStyle w:val="1"/>
        <w:widowControl/>
        <w:numPr>
          <w:ilvl w:val="0"/>
          <w:numId w:val="3"/>
        </w:numPr>
        <w:spacing w:line="560" w:lineRule="exact"/>
        <w:ind w:left="640" w:firstLineChars="0" w:firstLine="0"/>
        <w:rPr>
          <w:rFonts w:eastAsia="楷体_GB2312"/>
          <w:sz w:val="32"/>
          <w:szCs w:val="32"/>
        </w:rPr>
      </w:pPr>
      <w:r>
        <w:rPr>
          <w:rFonts w:eastAsia="楷体_GB2312" w:hint="eastAsia"/>
          <w:sz w:val="32"/>
          <w:szCs w:val="32"/>
        </w:rPr>
        <w:t>项目支出情况</w:t>
      </w:r>
      <w:r>
        <w:rPr>
          <w:rFonts w:eastAsia="楷体_GB2312" w:hint="eastAsia"/>
          <w:sz w:val="32"/>
          <w:szCs w:val="32"/>
        </w:rPr>
        <w:tab/>
      </w:r>
    </w:p>
    <w:p w:rsidR="004A305B" w:rsidRDefault="00A73C88" w:rsidP="004A305B">
      <w:pPr>
        <w:pStyle w:val="1"/>
        <w:widowControl/>
        <w:spacing w:line="560" w:lineRule="exact"/>
        <w:ind w:firstLine="640"/>
        <w:rPr>
          <w:rFonts w:ascii="仿宋" w:eastAsia="仿宋" w:hAnsi="仿宋" w:cs="仿宋"/>
          <w:sz w:val="32"/>
          <w:szCs w:val="32"/>
        </w:rPr>
      </w:pPr>
      <w:r>
        <w:rPr>
          <w:rFonts w:ascii="仿宋" w:eastAsia="仿宋" w:hAnsi="仿宋" w:cs="仿宋" w:hint="eastAsia"/>
          <w:sz w:val="32"/>
          <w:szCs w:val="32"/>
        </w:rPr>
        <w:t>项目支出共计</w:t>
      </w:r>
      <w:r>
        <w:rPr>
          <w:rFonts w:ascii="仿宋" w:eastAsia="仿宋" w:hAnsi="仿宋" w:cs="仿宋" w:hint="eastAsia"/>
          <w:sz w:val="32"/>
          <w:szCs w:val="32"/>
        </w:rPr>
        <w:t>3</w:t>
      </w:r>
      <w:r>
        <w:rPr>
          <w:rFonts w:ascii="仿宋" w:eastAsia="仿宋" w:hAnsi="仿宋" w:cs="仿宋" w:hint="eastAsia"/>
          <w:sz w:val="32"/>
          <w:szCs w:val="32"/>
        </w:rPr>
        <w:t>79.5</w:t>
      </w:r>
      <w:r>
        <w:rPr>
          <w:rFonts w:ascii="仿宋" w:eastAsia="仿宋" w:hAnsi="仿宋" w:cs="仿宋" w:hint="eastAsia"/>
          <w:sz w:val="32"/>
          <w:szCs w:val="32"/>
        </w:rPr>
        <w:t>万元。具体情况为：（</w:t>
      </w:r>
      <w:r>
        <w:rPr>
          <w:rFonts w:ascii="仿宋" w:eastAsia="仿宋" w:hAnsi="仿宋" w:cs="仿宋" w:hint="eastAsia"/>
          <w:sz w:val="32"/>
          <w:szCs w:val="32"/>
        </w:rPr>
        <w:t>1</w:t>
      </w:r>
      <w:r>
        <w:rPr>
          <w:rFonts w:ascii="仿宋" w:eastAsia="仿宋" w:hAnsi="仿宋" w:cs="仿宋" w:hint="eastAsia"/>
          <w:sz w:val="32"/>
          <w:szCs w:val="32"/>
        </w:rPr>
        <w:t>）易地扶贫</w:t>
      </w:r>
      <w:r>
        <w:rPr>
          <w:rFonts w:ascii="仿宋" w:eastAsia="仿宋" w:hAnsi="仿宋" w:cs="仿宋" w:hint="eastAsia"/>
          <w:sz w:val="32"/>
          <w:szCs w:val="32"/>
        </w:rPr>
        <w:t>后续工作及网</w:t>
      </w:r>
      <w:proofErr w:type="gramStart"/>
      <w:r>
        <w:rPr>
          <w:rFonts w:ascii="仿宋" w:eastAsia="仿宋" w:hAnsi="仿宋" w:cs="仿宋" w:hint="eastAsia"/>
          <w:sz w:val="32"/>
          <w:szCs w:val="32"/>
        </w:rPr>
        <w:t>改执法</w:t>
      </w:r>
      <w:proofErr w:type="gramEnd"/>
      <w:r>
        <w:rPr>
          <w:rFonts w:ascii="仿宋" w:eastAsia="仿宋" w:hAnsi="仿宋" w:cs="仿宋" w:hint="eastAsia"/>
          <w:sz w:val="32"/>
          <w:szCs w:val="32"/>
        </w:rPr>
        <w:t>工作经费</w:t>
      </w:r>
      <w:r>
        <w:rPr>
          <w:rFonts w:ascii="仿宋" w:eastAsia="仿宋" w:hAnsi="仿宋" w:cs="仿宋" w:hint="eastAsia"/>
          <w:sz w:val="32"/>
          <w:szCs w:val="32"/>
        </w:rPr>
        <w:t>85</w:t>
      </w:r>
      <w:r>
        <w:rPr>
          <w:rFonts w:ascii="仿宋" w:eastAsia="仿宋" w:hAnsi="仿宋" w:cs="仿宋" w:hint="eastAsia"/>
          <w:sz w:val="32"/>
          <w:szCs w:val="32"/>
        </w:rPr>
        <w:t>万元；（</w:t>
      </w: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sz w:val="32"/>
          <w:szCs w:val="32"/>
        </w:rPr>
        <w:t>社会信用信息管理平台运行维护费</w:t>
      </w:r>
      <w:r>
        <w:rPr>
          <w:rFonts w:ascii="仿宋" w:eastAsia="仿宋" w:hAnsi="仿宋" w:cs="仿宋" w:hint="eastAsia"/>
          <w:sz w:val="32"/>
          <w:szCs w:val="32"/>
        </w:rPr>
        <w:t>44.9</w:t>
      </w:r>
      <w:r>
        <w:rPr>
          <w:rFonts w:ascii="仿宋" w:eastAsia="仿宋" w:hAnsi="仿宋" w:cs="仿宋" w:hint="eastAsia"/>
          <w:sz w:val="32"/>
          <w:szCs w:val="32"/>
        </w:rPr>
        <w:t>万元；（</w:t>
      </w: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2022</w:t>
      </w:r>
      <w:r>
        <w:rPr>
          <w:rFonts w:ascii="仿宋" w:eastAsia="仿宋" w:hAnsi="仿宋" w:cs="仿宋" w:hint="eastAsia"/>
          <w:sz w:val="32"/>
          <w:szCs w:val="32"/>
        </w:rPr>
        <w:t>年）争</w:t>
      </w:r>
      <w:proofErr w:type="gramStart"/>
      <w:r>
        <w:rPr>
          <w:rFonts w:ascii="仿宋" w:eastAsia="仿宋" w:hAnsi="仿宋" w:cs="仿宋" w:hint="eastAsia"/>
          <w:sz w:val="32"/>
          <w:szCs w:val="32"/>
        </w:rPr>
        <w:t>项争资工作</w:t>
      </w:r>
      <w:proofErr w:type="gramEnd"/>
      <w:r>
        <w:rPr>
          <w:rFonts w:ascii="仿宋" w:eastAsia="仿宋" w:hAnsi="仿宋" w:cs="仿宋" w:hint="eastAsia"/>
          <w:sz w:val="32"/>
          <w:szCs w:val="32"/>
        </w:rPr>
        <w:t>经费</w:t>
      </w:r>
      <w:r>
        <w:rPr>
          <w:rFonts w:ascii="仿宋" w:eastAsia="仿宋" w:hAnsi="仿宋" w:cs="仿宋" w:hint="eastAsia"/>
          <w:sz w:val="32"/>
          <w:szCs w:val="32"/>
        </w:rPr>
        <w:t>52.48</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）“十四五”规划编制工作经费</w:t>
      </w:r>
      <w:r>
        <w:rPr>
          <w:rFonts w:ascii="仿宋" w:eastAsia="仿宋" w:hAnsi="仿宋" w:cs="仿宋" w:hint="eastAsia"/>
          <w:sz w:val="32"/>
          <w:szCs w:val="32"/>
        </w:rPr>
        <w:t>49.62</w:t>
      </w:r>
      <w:r>
        <w:rPr>
          <w:rFonts w:ascii="仿宋" w:eastAsia="仿宋" w:hAnsi="仿宋" w:cs="仿宋" w:hint="eastAsia"/>
          <w:sz w:val="32"/>
          <w:szCs w:val="32"/>
        </w:rPr>
        <w:t>万元；（</w:t>
      </w:r>
      <w:r>
        <w:rPr>
          <w:rFonts w:ascii="仿宋" w:eastAsia="仿宋" w:hAnsi="仿宋" w:cs="仿宋" w:hint="eastAsia"/>
          <w:sz w:val="32"/>
          <w:szCs w:val="32"/>
        </w:rPr>
        <w:t>5</w:t>
      </w:r>
      <w:r>
        <w:rPr>
          <w:rFonts w:ascii="仿宋" w:eastAsia="仿宋" w:hAnsi="仿宋" w:cs="仿宋" w:hint="eastAsia"/>
          <w:sz w:val="32"/>
          <w:szCs w:val="32"/>
        </w:rPr>
        <w:t>）价格调控、农调及监测工作经费</w:t>
      </w:r>
      <w:r>
        <w:rPr>
          <w:rFonts w:ascii="仿宋" w:eastAsia="仿宋" w:hAnsi="仿宋" w:cs="仿宋" w:hint="eastAsia"/>
          <w:sz w:val="32"/>
          <w:szCs w:val="32"/>
        </w:rPr>
        <w:t>12.1</w:t>
      </w:r>
      <w:r>
        <w:rPr>
          <w:rFonts w:ascii="仿宋" w:eastAsia="仿宋" w:hAnsi="仿宋" w:cs="仿宋" w:hint="eastAsia"/>
          <w:sz w:val="32"/>
          <w:szCs w:val="32"/>
        </w:rPr>
        <w:t>万元；（</w:t>
      </w:r>
      <w:r>
        <w:rPr>
          <w:rFonts w:ascii="仿宋" w:eastAsia="仿宋" w:hAnsi="仿宋" w:cs="仿宋" w:hint="eastAsia"/>
          <w:sz w:val="32"/>
          <w:szCs w:val="32"/>
        </w:rPr>
        <w:t>6</w:t>
      </w:r>
      <w:r>
        <w:rPr>
          <w:rFonts w:ascii="仿宋" w:eastAsia="仿宋" w:hAnsi="仿宋" w:cs="仿宋" w:hint="eastAsia"/>
          <w:sz w:val="32"/>
          <w:szCs w:val="32"/>
        </w:rPr>
        <w:t>）联网直报</w:t>
      </w:r>
      <w:r>
        <w:rPr>
          <w:rFonts w:ascii="仿宋" w:eastAsia="仿宋" w:hAnsi="仿宋" w:cs="仿宋" w:hint="eastAsia"/>
          <w:sz w:val="32"/>
          <w:szCs w:val="32"/>
        </w:rPr>
        <w:t>企业统计人员补助</w:t>
      </w:r>
      <w:r>
        <w:rPr>
          <w:rFonts w:ascii="仿宋" w:eastAsia="仿宋" w:hAnsi="仿宋" w:cs="仿宋" w:hint="eastAsia"/>
          <w:sz w:val="32"/>
          <w:szCs w:val="32"/>
        </w:rPr>
        <w:t>14.4</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7</w:t>
      </w:r>
      <w:r>
        <w:rPr>
          <w:rFonts w:ascii="仿宋" w:eastAsia="仿宋" w:hAnsi="仿宋" w:cs="仿宋" w:hint="eastAsia"/>
          <w:sz w:val="32"/>
          <w:szCs w:val="32"/>
        </w:rPr>
        <w:t>）</w:t>
      </w:r>
      <w:proofErr w:type="gramStart"/>
      <w:r>
        <w:rPr>
          <w:rFonts w:ascii="仿宋" w:eastAsia="仿宋" w:hAnsi="仿宋" w:cs="仿宋" w:hint="eastAsia"/>
          <w:sz w:val="32"/>
          <w:szCs w:val="32"/>
        </w:rPr>
        <w:t>规</w:t>
      </w:r>
      <w:proofErr w:type="gramEnd"/>
      <w:r>
        <w:rPr>
          <w:rFonts w:ascii="仿宋" w:eastAsia="仿宋" w:hAnsi="仿宋" w:cs="仿宋" w:hint="eastAsia"/>
          <w:sz w:val="32"/>
          <w:szCs w:val="32"/>
        </w:rPr>
        <w:t>上服务业奖励资金</w:t>
      </w:r>
      <w:r>
        <w:rPr>
          <w:rFonts w:ascii="仿宋" w:eastAsia="仿宋" w:hAnsi="仿宋" w:cs="仿宋" w:hint="eastAsia"/>
          <w:sz w:val="32"/>
          <w:szCs w:val="32"/>
        </w:rPr>
        <w:t>21</w:t>
      </w:r>
      <w:r>
        <w:rPr>
          <w:rFonts w:ascii="仿宋" w:eastAsia="仿宋" w:hAnsi="仿宋" w:cs="仿宋" w:hint="eastAsia"/>
          <w:sz w:val="32"/>
          <w:szCs w:val="32"/>
        </w:rPr>
        <w:t>万</w:t>
      </w:r>
      <w:r>
        <w:rPr>
          <w:rFonts w:ascii="仿宋" w:eastAsia="仿宋" w:hAnsi="仿宋" w:cs="仿宋" w:hint="eastAsia"/>
          <w:sz w:val="32"/>
          <w:szCs w:val="32"/>
        </w:rPr>
        <w:t>；（</w:t>
      </w:r>
      <w:r>
        <w:rPr>
          <w:rFonts w:ascii="仿宋" w:eastAsia="仿宋" w:hAnsi="仿宋" w:cs="仿宋" w:hint="eastAsia"/>
          <w:sz w:val="32"/>
          <w:szCs w:val="32"/>
        </w:rPr>
        <w:t>8</w:t>
      </w:r>
      <w:r>
        <w:rPr>
          <w:rFonts w:ascii="仿宋" w:eastAsia="仿宋" w:hAnsi="仿宋" w:cs="仿宋" w:hint="eastAsia"/>
          <w:sz w:val="32"/>
          <w:szCs w:val="32"/>
        </w:rPr>
        <w:t>）</w:t>
      </w:r>
      <w:r>
        <w:rPr>
          <w:rFonts w:ascii="仿宋" w:eastAsia="仿宋" w:hAnsi="仿宋" w:cs="仿宋" w:hint="eastAsia"/>
          <w:sz w:val="32"/>
          <w:szCs w:val="32"/>
        </w:rPr>
        <w:t>暴雨洪涝灾害灾后恢复重建</w:t>
      </w:r>
      <w:r>
        <w:rPr>
          <w:rFonts w:ascii="仿宋" w:eastAsia="仿宋" w:hAnsi="仿宋" w:cs="仿宋" w:hint="eastAsia"/>
          <w:sz w:val="32"/>
          <w:szCs w:val="32"/>
        </w:rPr>
        <w:t>100</w:t>
      </w:r>
      <w:r>
        <w:rPr>
          <w:rFonts w:ascii="仿宋" w:eastAsia="仿宋" w:hAnsi="仿宋" w:cs="仿宋" w:hint="eastAsia"/>
          <w:sz w:val="32"/>
          <w:szCs w:val="32"/>
        </w:rPr>
        <w:t>万元。</w:t>
      </w:r>
    </w:p>
    <w:p w:rsidR="004A305B" w:rsidRDefault="00A73C88">
      <w:pPr>
        <w:pStyle w:val="1"/>
        <w:widowControl/>
        <w:spacing w:line="560" w:lineRule="exact"/>
        <w:ind w:left="640" w:firstLineChars="0" w:firstLine="0"/>
        <w:rPr>
          <w:rFonts w:eastAsia="楷体_GB2312"/>
          <w:bCs/>
          <w:sz w:val="32"/>
          <w:szCs w:val="32"/>
        </w:rPr>
      </w:pPr>
      <w:r>
        <w:rPr>
          <w:rFonts w:eastAsia="楷体_GB2312"/>
          <w:bCs/>
          <w:sz w:val="32"/>
          <w:szCs w:val="32"/>
        </w:rPr>
        <w:t>（三）</w:t>
      </w:r>
      <w:r>
        <w:rPr>
          <w:rFonts w:eastAsia="楷体_GB2312"/>
          <w:bCs/>
          <w:sz w:val="32"/>
          <w:szCs w:val="32"/>
        </w:rPr>
        <w:t>“</w:t>
      </w:r>
      <w:r>
        <w:rPr>
          <w:rFonts w:eastAsia="楷体_GB2312"/>
          <w:bCs/>
          <w:sz w:val="32"/>
          <w:szCs w:val="32"/>
        </w:rPr>
        <w:t>三公</w:t>
      </w:r>
      <w:r>
        <w:rPr>
          <w:rFonts w:eastAsia="楷体_GB2312"/>
          <w:bCs/>
          <w:sz w:val="32"/>
          <w:szCs w:val="32"/>
        </w:rPr>
        <w:t>”</w:t>
      </w:r>
      <w:r>
        <w:rPr>
          <w:rFonts w:eastAsia="楷体_GB2312"/>
          <w:bCs/>
          <w:sz w:val="32"/>
          <w:szCs w:val="32"/>
        </w:rPr>
        <w:t>经费使用和管理情况</w:t>
      </w:r>
    </w:p>
    <w:p w:rsidR="004A305B" w:rsidRDefault="00A73C88" w:rsidP="004A305B">
      <w:pPr>
        <w:pStyle w:val="a4"/>
        <w:spacing w:line="560" w:lineRule="exact"/>
        <w:ind w:firstLineChars="200" w:firstLine="640"/>
        <w:jc w:val="both"/>
        <w:outlineLvl w:val="0"/>
        <w:rPr>
          <w:rFonts w:ascii="仿宋" w:eastAsia="仿宋" w:hAnsi="仿宋" w:cs="仿宋"/>
          <w:sz w:val="32"/>
          <w:szCs w:val="32"/>
        </w:rPr>
      </w:pPr>
      <w:r>
        <w:rPr>
          <w:rFonts w:ascii="仿宋" w:eastAsia="仿宋" w:hAnsi="仿宋" w:cs="仿宋" w:hint="eastAsia"/>
          <w:kern w:val="0"/>
          <w:sz w:val="32"/>
          <w:szCs w:val="32"/>
        </w:rPr>
        <w:t>我局认真贯彻落实中央厉行节约的有关规定，严格执行《党年度政机关厉行节约反对浪费条例》和《湖南省党政机关公务接待管理办法》，压缩了因公出国（境）、公务接待及公务用车运行维护费用。</w:t>
      </w:r>
    </w:p>
    <w:p w:rsidR="004A305B" w:rsidRDefault="00A73C88">
      <w:pPr>
        <w:spacing w:after="0" w:line="560" w:lineRule="exact"/>
        <w:ind w:firstLineChars="200" w:firstLine="640"/>
        <w:jc w:val="both"/>
        <w:rPr>
          <w:rFonts w:eastAsia="楷体_GB2312"/>
          <w:bCs/>
          <w:sz w:val="32"/>
          <w:szCs w:val="32"/>
        </w:rPr>
      </w:pPr>
      <w:r>
        <w:rPr>
          <w:rFonts w:ascii="仿宋" w:eastAsia="仿宋" w:hAnsi="仿宋" w:cs="仿宋" w:hint="eastAsia"/>
          <w:sz w:val="32"/>
          <w:szCs w:val="32"/>
        </w:rPr>
        <w:t>“三公”经费财政拨款支出预算为</w:t>
      </w:r>
      <w:r>
        <w:rPr>
          <w:rFonts w:ascii="仿宋" w:eastAsia="仿宋" w:hAnsi="仿宋" w:cs="仿宋" w:hint="eastAsia"/>
          <w:sz w:val="32"/>
          <w:szCs w:val="32"/>
        </w:rPr>
        <w:t>7.62</w:t>
      </w:r>
      <w:r>
        <w:rPr>
          <w:rFonts w:ascii="仿宋" w:eastAsia="仿宋" w:hAnsi="仿宋" w:cs="仿宋" w:hint="eastAsia"/>
          <w:sz w:val="32"/>
          <w:szCs w:val="32"/>
        </w:rPr>
        <w:t>万元，支出决算为</w:t>
      </w:r>
      <w:r>
        <w:rPr>
          <w:rFonts w:ascii="仿宋" w:eastAsia="仿宋" w:hAnsi="仿宋" w:cs="仿宋" w:hint="eastAsia"/>
          <w:sz w:val="32"/>
          <w:szCs w:val="32"/>
        </w:rPr>
        <w:t>3.49</w:t>
      </w:r>
      <w:r>
        <w:rPr>
          <w:rFonts w:ascii="仿宋" w:eastAsia="仿宋" w:hAnsi="仿宋" w:cs="仿宋" w:hint="eastAsia"/>
          <w:sz w:val="32"/>
          <w:szCs w:val="32"/>
        </w:rPr>
        <w:t>万元，节约</w:t>
      </w:r>
      <w:r>
        <w:rPr>
          <w:rFonts w:ascii="仿宋" w:eastAsia="仿宋" w:hAnsi="仿宋" w:cs="仿宋" w:hint="eastAsia"/>
          <w:sz w:val="32"/>
          <w:szCs w:val="32"/>
        </w:rPr>
        <w:t>4.</w:t>
      </w:r>
      <w:r>
        <w:rPr>
          <w:rFonts w:ascii="仿宋" w:eastAsia="仿宋" w:hAnsi="仿宋" w:cs="仿宋" w:hint="eastAsia"/>
          <w:sz w:val="32"/>
          <w:szCs w:val="32"/>
        </w:rPr>
        <w:t>1</w:t>
      </w:r>
      <w:r>
        <w:rPr>
          <w:rFonts w:ascii="仿宋" w:eastAsia="仿宋" w:hAnsi="仿宋" w:cs="仿宋" w:hint="eastAsia"/>
          <w:sz w:val="32"/>
          <w:szCs w:val="32"/>
        </w:rPr>
        <w:t>3</w:t>
      </w:r>
      <w:r>
        <w:rPr>
          <w:rFonts w:ascii="仿宋" w:eastAsia="仿宋" w:hAnsi="仿宋" w:cs="仿宋" w:hint="eastAsia"/>
          <w:sz w:val="32"/>
          <w:szCs w:val="32"/>
        </w:rPr>
        <w:t>万元。其中：因公出国（境）费预算</w:t>
      </w:r>
      <w:r>
        <w:rPr>
          <w:rFonts w:ascii="仿宋" w:eastAsia="仿宋" w:hAnsi="仿宋" w:cs="仿宋" w:hint="eastAsia"/>
          <w:sz w:val="32"/>
          <w:szCs w:val="32"/>
        </w:rPr>
        <w:t>0</w:t>
      </w:r>
      <w:r>
        <w:rPr>
          <w:rFonts w:ascii="仿宋" w:eastAsia="仿宋" w:hAnsi="仿宋" w:cs="仿宋" w:hint="eastAsia"/>
          <w:sz w:val="32"/>
          <w:szCs w:val="32"/>
        </w:rPr>
        <w:t>万元，支出为</w:t>
      </w:r>
      <w:r>
        <w:rPr>
          <w:rFonts w:ascii="仿宋" w:eastAsia="仿宋" w:hAnsi="仿宋" w:cs="仿宋" w:hint="eastAsia"/>
          <w:sz w:val="32"/>
          <w:szCs w:val="32"/>
        </w:rPr>
        <w:t>0</w:t>
      </w:r>
      <w:r>
        <w:rPr>
          <w:rFonts w:ascii="仿宋" w:eastAsia="仿宋" w:hAnsi="仿宋" w:cs="仿宋" w:hint="eastAsia"/>
          <w:sz w:val="32"/>
          <w:szCs w:val="32"/>
        </w:rPr>
        <w:t>万元；公务接待费预算</w:t>
      </w:r>
      <w:r>
        <w:rPr>
          <w:rFonts w:ascii="仿宋" w:eastAsia="仿宋" w:hAnsi="仿宋" w:cs="仿宋" w:hint="eastAsia"/>
          <w:sz w:val="32"/>
          <w:szCs w:val="32"/>
        </w:rPr>
        <w:t>7.62</w:t>
      </w:r>
      <w:r>
        <w:rPr>
          <w:rFonts w:ascii="仿宋" w:eastAsia="仿宋" w:hAnsi="仿宋" w:cs="仿宋" w:hint="eastAsia"/>
          <w:sz w:val="32"/>
          <w:szCs w:val="32"/>
        </w:rPr>
        <w:t>万元，支出为</w:t>
      </w:r>
      <w:r>
        <w:rPr>
          <w:rFonts w:ascii="仿宋" w:eastAsia="仿宋" w:hAnsi="仿宋" w:cs="仿宋" w:hint="eastAsia"/>
          <w:sz w:val="32"/>
          <w:szCs w:val="32"/>
        </w:rPr>
        <w:t>3.49</w:t>
      </w:r>
      <w:r>
        <w:rPr>
          <w:rFonts w:ascii="仿宋" w:eastAsia="仿宋" w:hAnsi="仿宋" w:cs="仿宋" w:hint="eastAsia"/>
          <w:sz w:val="32"/>
          <w:szCs w:val="32"/>
        </w:rPr>
        <w:t>万元，节约</w:t>
      </w:r>
      <w:r>
        <w:rPr>
          <w:rFonts w:ascii="仿宋" w:eastAsia="仿宋" w:hAnsi="仿宋" w:cs="仿宋" w:hint="eastAsia"/>
          <w:sz w:val="32"/>
          <w:szCs w:val="32"/>
        </w:rPr>
        <w:t>4.13</w:t>
      </w:r>
      <w:r>
        <w:rPr>
          <w:rFonts w:ascii="仿宋" w:eastAsia="仿宋" w:hAnsi="仿宋" w:cs="仿宋" w:hint="eastAsia"/>
          <w:sz w:val="32"/>
          <w:szCs w:val="32"/>
        </w:rPr>
        <w:t>万元，比上年下降</w:t>
      </w:r>
      <w:r>
        <w:rPr>
          <w:rFonts w:ascii="仿宋" w:eastAsia="仿宋" w:hAnsi="仿宋" w:cs="仿宋" w:hint="eastAsia"/>
          <w:sz w:val="32"/>
          <w:szCs w:val="32"/>
        </w:rPr>
        <w:t>54.2</w:t>
      </w:r>
      <w:r>
        <w:rPr>
          <w:rFonts w:ascii="仿宋" w:eastAsia="仿宋" w:hAnsi="仿宋" w:cs="仿宋" w:hint="eastAsia"/>
          <w:sz w:val="32"/>
          <w:szCs w:val="32"/>
        </w:rPr>
        <w:t>%</w:t>
      </w:r>
      <w:r>
        <w:rPr>
          <w:rFonts w:ascii="仿宋" w:eastAsia="仿宋" w:hAnsi="仿宋" w:cs="仿宋" w:hint="eastAsia"/>
          <w:sz w:val="32"/>
          <w:szCs w:val="32"/>
        </w:rPr>
        <w:t>；公务用车购置费及运行维护费预算</w:t>
      </w:r>
      <w:r>
        <w:rPr>
          <w:rFonts w:ascii="仿宋" w:eastAsia="仿宋" w:hAnsi="仿宋" w:cs="仿宋" w:hint="eastAsia"/>
          <w:sz w:val="32"/>
          <w:szCs w:val="32"/>
        </w:rPr>
        <w:t>0</w:t>
      </w:r>
      <w:r>
        <w:rPr>
          <w:rFonts w:ascii="仿宋" w:eastAsia="仿宋" w:hAnsi="仿宋" w:cs="仿宋" w:hint="eastAsia"/>
          <w:sz w:val="32"/>
          <w:szCs w:val="32"/>
        </w:rPr>
        <w:t>万元，支出为</w:t>
      </w:r>
      <w:r>
        <w:rPr>
          <w:rFonts w:ascii="仿宋" w:eastAsia="仿宋" w:hAnsi="仿宋" w:cs="仿宋" w:hint="eastAsia"/>
          <w:sz w:val="32"/>
          <w:szCs w:val="32"/>
        </w:rPr>
        <w:t>8.22</w:t>
      </w:r>
      <w:r>
        <w:rPr>
          <w:rFonts w:ascii="仿宋" w:eastAsia="仿宋" w:hAnsi="仿宋" w:cs="仿宋" w:hint="eastAsia"/>
          <w:sz w:val="32"/>
          <w:szCs w:val="32"/>
        </w:rPr>
        <w:t>万元，</w:t>
      </w:r>
      <w:r>
        <w:rPr>
          <w:rFonts w:ascii="仿宋" w:eastAsia="仿宋" w:hAnsi="仿宋" w:cs="仿宋" w:hint="eastAsia"/>
          <w:sz w:val="32"/>
          <w:szCs w:val="32"/>
        </w:rPr>
        <w:t>我局有两台公务用车（</w:t>
      </w:r>
      <w:r>
        <w:rPr>
          <w:rFonts w:ascii="仿宋" w:eastAsia="仿宋" w:hAnsi="仿宋" w:cs="仿宋" w:hint="eastAsia"/>
          <w:sz w:val="32"/>
          <w:szCs w:val="32"/>
        </w:rPr>
        <w:t>1</w:t>
      </w:r>
      <w:r>
        <w:rPr>
          <w:rFonts w:ascii="仿宋" w:eastAsia="仿宋" w:hAnsi="仿宋" w:cs="仿宋" w:hint="eastAsia"/>
          <w:sz w:val="32"/>
          <w:szCs w:val="32"/>
        </w:rPr>
        <w:t>台为电力执法用车，</w:t>
      </w:r>
      <w:r>
        <w:rPr>
          <w:rFonts w:ascii="仿宋" w:eastAsia="仿宋" w:hAnsi="仿宋" w:cs="仿宋" w:hint="eastAsia"/>
          <w:sz w:val="32"/>
          <w:szCs w:val="32"/>
        </w:rPr>
        <w:t>1</w:t>
      </w:r>
      <w:r>
        <w:rPr>
          <w:rFonts w:ascii="仿宋" w:eastAsia="仿宋" w:hAnsi="仿宋" w:cs="仿宋" w:hint="eastAsia"/>
          <w:sz w:val="32"/>
          <w:szCs w:val="32"/>
        </w:rPr>
        <w:t>台为重点办工作用车）均未纳入年初预算，但因工作需要，车辆必须运行，故产生公务用车运行维护费</w:t>
      </w:r>
      <w:r>
        <w:rPr>
          <w:rFonts w:ascii="仿宋" w:eastAsia="仿宋" w:hAnsi="仿宋" w:cs="仿宋" w:hint="eastAsia"/>
          <w:sz w:val="32"/>
          <w:szCs w:val="32"/>
        </w:rPr>
        <w:t>。</w:t>
      </w:r>
    </w:p>
    <w:p w:rsidR="004A305B" w:rsidRDefault="00A73C88">
      <w:pPr>
        <w:pStyle w:val="1"/>
        <w:widowControl/>
        <w:numPr>
          <w:ilvl w:val="0"/>
          <w:numId w:val="4"/>
        </w:numPr>
        <w:spacing w:line="560" w:lineRule="exact"/>
        <w:ind w:left="640" w:firstLineChars="0" w:firstLine="0"/>
        <w:rPr>
          <w:rFonts w:eastAsia="楷体_GB2312"/>
          <w:bCs/>
          <w:sz w:val="32"/>
          <w:szCs w:val="32"/>
        </w:rPr>
      </w:pPr>
      <w:r>
        <w:rPr>
          <w:rFonts w:eastAsia="楷体_GB2312"/>
          <w:bCs/>
          <w:sz w:val="32"/>
          <w:szCs w:val="32"/>
        </w:rPr>
        <w:lastRenderedPageBreak/>
        <w:t>资金结转和结余情况</w:t>
      </w:r>
    </w:p>
    <w:p w:rsidR="004A305B" w:rsidRDefault="00A73C88">
      <w:pPr>
        <w:pStyle w:val="1"/>
        <w:widowControl/>
        <w:spacing w:line="560" w:lineRule="exact"/>
        <w:ind w:firstLineChars="0" w:firstLine="0"/>
        <w:rPr>
          <w:rFonts w:eastAsia="楷体_GB2312"/>
          <w:bCs/>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年末项目资金结转：暴雨洪涝灾害灾后恢复重建</w:t>
      </w:r>
      <w:r>
        <w:rPr>
          <w:rFonts w:ascii="仿宋" w:eastAsia="仿宋" w:hAnsi="仿宋" w:cs="仿宋" w:hint="eastAsia"/>
          <w:sz w:val="32"/>
          <w:szCs w:val="32"/>
        </w:rPr>
        <w:t>100</w:t>
      </w:r>
      <w:r>
        <w:rPr>
          <w:rFonts w:ascii="仿宋" w:eastAsia="仿宋" w:hAnsi="仿宋" w:cs="仿宋" w:hint="eastAsia"/>
          <w:sz w:val="32"/>
          <w:szCs w:val="32"/>
        </w:rPr>
        <w:t>万元。</w:t>
      </w:r>
    </w:p>
    <w:p w:rsidR="004A305B" w:rsidRDefault="00A73C88">
      <w:pPr>
        <w:pStyle w:val="1"/>
        <w:widowControl/>
        <w:numPr>
          <w:ilvl w:val="0"/>
          <w:numId w:val="4"/>
        </w:numPr>
        <w:spacing w:line="560" w:lineRule="exact"/>
        <w:ind w:left="640" w:firstLineChars="0" w:firstLine="0"/>
        <w:rPr>
          <w:rFonts w:eastAsia="楷体_GB2312"/>
          <w:bCs/>
          <w:sz w:val="32"/>
          <w:szCs w:val="32"/>
        </w:rPr>
      </w:pPr>
      <w:r>
        <w:rPr>
          <w:rFonts w:eastAsia="楷体_GB2312"/>
          <w:bCs/>
          <w:sz w:val="32"/>
          <w:szCs w:val="32"/>
        </w:rPr>
        <w:t>部门整体支出管理与制度建设情况</w:t>
      </w:r>
    </w:p>
    <w:p w:rsidR="004A305B" w:rsidRDefault="00A73C88">
      <w:pPr>
        <w:pStyle w:val="a4"/>
        <w:spacing w:line="560" w:lineRule="exact"/>
        <w:jc w:val="both"/>
        <w:rPr>
          <w:rFonts w:ascii="仿宋" w:eastAsia="仿宋" w:hAnsi="仿宋" w:cs="仿宋"/>
          <w:sz w:val="32"/>
          <w:szCs w:val="32"/>
        </w:rPr>
      </w:pPr>
      <w:r>
        <w:rPr>
          <w:rFonts w:ascii="仿宋" w:eastAsia="仿宋" w:hAnsi="仿宋" w:cs="仿宋" w:hint="eastAsia"/>
          <w:sz w:val="32"/>
          <w:szCs w:val="32"/>
        </w:rPr>
        <w:t xml:space="preserve">    1</w:t>
      </w:r>
      <w:r>
        <w:rPr>
          <w:rFonts w:ascii="仿宋" w:eastAsia="仿宋" w:hAnsi="仿宋" w:cs="仿宋" w:hint="eastAsia"/>
          <w:sz w:val="32"/>
          <w:szCs w:val="32"/>
        </w:rPr>
        <w:t>、加强内部控制。我局历来重视单位内部管理制度建设及监督，加强财务管理，强化财务监督，增强法纪观念，遵守规章制度。</w:t>
      </w:r>
      <w:r>
        <w:rPr>
          <w:rFonts w:ascii="仿宋" w:eastAsia="仿宋" w:hAnsi="仿宋" w:cs="仿宋" w:hint="eastAsia"/>
          <w:sz w:val="32"/>
          <w:szCs w:val="32"/>
        </w:rPr>
        <w:t>2022</w:t>
      </w:r>
      <w:r>
        <w:rPr>
          <w:rFonts w:ascii="仿宋" w:eastAsia="仿宋" w:hAnsi="仿宋" w:cs="仿宋" w:hint="eastAsia"/>
          <w:sz w:val="32"/>
          <w:szCs w:val="32"/>
        </w:rPr>
        <w:t>年，我们对各项资金的管理、经费收支审批均作了明确规定，各项经费支出实行严格审批把关。</w:t>
      </w:r>
    </w:p>
    <w:p w:rsidR="004A305B" w:rsidRDefault="00A73C88">
      <w:pPr>
        <w:pStyle w:val="a4"/>
        <w:spacing w:line="560" w:lineRule="exact"/>
        <w:jc w:val="both"/>
        <w:rPr>
          <w:rFonts w:eastAsia="楷体_GB2312"/>
          <w:bCs/>
          <w:sz w:val="32"/>
          <w:szCs w:val="32"/>
        </w:rPr>
      </w:pPr>
      <w:r>
        <w:rPr>
          <w:rFonts w:ascii="仿宋" w:eastAsia="仿宋" w:hAnsi="仿宋" w:cs="仿宋" w:hint="eastAsia"/>
          <w:sz w:val="32"/>
          <w:szCs w:val="32"/>
        </w:rPr>
        <w:t xml:space="preserve">    2</w:t>
      </w:r>
      <w:r>
        <w:rPr>
          <w:rFonts w:ascii="仿宋" w:eastAsia="仿宋" w:hAnsi="仿宋" w:cs="仿宋" w:hint="eastAsia"/>
          <w:sz w:val="32"/>
          <w:szCs w:val="32"/>
        </w:rPr>
        <w:t>、强化制度执行。切实做好厉</w:t>
      </w:r>
      <w:r>
        <w:rPr>
          <w:rFonts w:ascii="仿宋" w:eastAsia="仿宋" w:hAnsi="仿宋" w:cs="仿宋" w:hint="eastAsia"/>
          <w:sz w:val="32"/>
          <w:szCs w:val="32"/>
        </w:rPr>
        <w:t>行节约工作，全面落实各项管理制度要求，努力降低行政运行成本。严格公务接待、差旅费、会议费和培训费等的审核审批程序，实行一事</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审批、一事</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结账，严格按年初计划和制度标准执行。</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三、政府性基金预算支出情况</w:t>
      </w:r>
    </w:p>
    <w:p w:rsidR="004A305B" w:rsidRDefault="00A73C88">
      <w:pPr>
        <w:pStyle w:val="Index5"/>
        <w:spacing w:after="0" w:line="560" w:lineRule="exact"/>
        <w:ind w:leftChars="0" w:left="0"/>
        <w:jc w:val="both"/>
        <w:rPr>
          <w:rFonts w:eastAsia="黑体"/>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年本单位</w:t>
      </w:r>
      <w:r>
        <w:rPr>
          <w:rFonts w:ascii="仿宋" w:eastAsia="仿宋" w:hAnsi="仿宋" w:cs="仿宋" w:hint="eastAsia"/>
          <w:sz w:val="32"/>
          <w:szCs w:val="32"/>
        </w:rPr>
        <w:t>政府性基金预算支出</w:t>
      </w:r>
      <w:r>
        <w:rPr>
          <w:rFonts w:ascii="仿宋" w:eastAsia="仿宋" w:hAnsi="仿宋" w:cs="仿宋" w:hint="eastAsia"/>
          <w:sz w:val="32"/>
          <w:szCs w:val="32"/>
        </w:rPr>
        <w:t>13010</w:t>
      </w:r>
      <w:r>
        <w:rPr>
          <w:rFonts w:ascii="仿宋" w:eastAsia="仿宋" w:hAnsi="仿宋" w:cs="仿宋" w:hint="eastAsia"/>
          <w:sz w:val="32"/>
          <w:szCs w:val="32"/>
        </w:rPr>
        <w:t>万元</w:t>
      </w:r>
      <w:r>
        <w:rPr>
          <w:rFonts w:ascii="仿宋" w:eastAsia="仿宋" w:hAnsi="仿宋" w:cs="仿宋" w:hint="eastAsia"/>
          <w:sz w:val="32"/>
          <w:szCs w:val="32"/>
        </w:rPr>
        <w:t>。</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四、国有资本经营预算支出情况</w:t>
      </w:r>
    </w:p>
    <w:p w:rsidR="004A305B" w:rsidRDefault="00A73C88" w:rsidP="004774BC">
      <w:pPr>
        <w:spacing w:after="0" w:line="560" w:lineRule="exact"/>
        <w:ind w:firstLineChars="200" w:firstLine="640"/>
        <w:jc w:val="both"/>
        <w:rPr>
          <w:rFonts w:eastAsia="黑体"/>
          <w:sz w:val="32"/>
          <w:szCs w:val="32"/>
        </w:rPr>
      </w:pPr>
      <w:r>
        <w:rPr>
          <w:rFonts w:ascii="仿宋" w:eastAsia="仿宋" w:hAnsi="仿宋" w:cs="仿宋" w:hint="eastAsia"/>
          <w:sz w:val="32"/>
          <w:szCs w:val="32"/>
        </w:rPr>
        <w:t>本单位本年度无国有资本经营预算支出。</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五、社会保险基金预算支出情况</w:t>
      </w:r>
    </w:p>
    <w:p w:rsidR="004A305B" w:rsidRDefault="00A73C88">
      <w:pPr>
        <w:spacing w:after="0" w:line="560" w:lineRule="exact"/>
        <w:ind w:firstLineChars="200" w:firstLine="640"/>
        <w:jc w:val="both"/>
        <w:rPr>
          <w:rFonts w:ascii="Times New Roman" w:eastAsia="黑体" w:hAnsi="Times New Roman"/>
          <w:sz w:val="32"/>
          <w:szCs w:val="32"/>
        </w:rPr>
      </w:pPr>
      <w:r>
        <w:rPr>
          <w:rFonts w:ascii="仿宋" w:eastAsia="仿宋" w:hAnsi="仿宋" w:cs="仿宋" w:hint="eastAsia"/>
          <w:sz w:val="32"/>
          <w:szCs w:val="32"/>
        </w:rPr>
        <w:t>本单位本年度无社会保险基金预算支出。</w:t>
      </w:r>
    </w:p>
    <w:p w:rsidR="004A305B" w:rsidRDefault="00A73C88">
      <w:pPr>
        <w:spacing w:after="0" w:line="560" w:lineRule="exact"/>
        <w:ind w:firstLine="645"/>
        <w:jc w:val="both"/>
        <w:rPr>
          <w:rFonts w:ascii="Times New Roman" w:eastAsia="黑体" w:hAnsi="Times New Roman"/>
          <w:sz w:val="32"/>
          <w:szCs w:val="32"/>
        </w:rPr>
      </w:pPr>
      <w:r>
        <w:rPr>
          <w:rFonts w:ascii="Times New Roman" w:eastAsia="黑体" w:hAnsi="Times New Roman"/>
          <w:sz w:val="32"/>
          <w:szCs w:val="32"/>
        </w:rPr>
        <w:t>六、部门整体支出绩效情况</w:t>
      </w:r>
    </w:p>
    <w:p w:rsidR="004A305B" w:rsidRDefault="00A73C88">
      <w:pPr>
        <w:spacing w:after="0" w:line="560" w:lineRule="exact"/>
        <w:ind w:firstLineChars="200" w:firstLine="640"/>
        <w:jc w:val="both"/>
        <w:rPr>
          <w:rFonts w:ascii="Times New Roman" w:eastAsia="楷体_GB2312" w:hAnsi="Times New Roman"/>
          <w:bCs/>
          <w:sz w:val="32"/>
          <w:szCs w:val="32"/>
        </w:rPr>
      </w:pPr>
      <w:r>
        <w:rPr>
          <w:rFonts w:ascii="Times New Roman" w:eastAsia="楷体_GB2312" w:hAnsi="Times New Roman"/>
          <w:bCs/>
          <w:sz w:val="32"/>
          <w:szCs w:val="32"/>
        </w:rPr>
        <w:t>（一）综合评价结论</w:t>
      </w:r>
    </w:p>
    <w:p w:rsidR="004A305B" w:rsidRDefault="00A73C88">
      <w:pPr>
        <w:spacing w:after="0" w:line="560" w:lineRule="exact"/>
        <w:ind w:firstLineChars="200" w:firstLine="640"/>
        <w:jc w:val="both"/>
      </w:pP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年部门整体支出绩效评价自查自评结果为优秀。拟通过衡阳县政府</w:t>
      </w:r>
      <w:proofErr w:type="gramStart"/>
      <w:r>
        <w:rPr>
          <w:rFonts w:ascii="仿宋" w:eastAsia="仿宋" w:hAnsi="仿宋" w:cs="仿宋" w:hint="eastAsia"/>
          <w:sz w:val="32"/>
          <w:szCs w:val="32"/>
        </w:rPr>
        <w:t>门户网</w:t>
      </w:r>
      <w:proofErr w:type="gramEnd"/>
      <w:r>
        <w:rPr>
          <w:rFonts w:ascii="仿宋" w:eastAsia="仿宋" w:hAnsi="仿宋" w:cs="仿宋" w:hint="eastAsia"/>
          <w:sz w:val="32"/>
          <w:szCs w:val="32"/>
        </w:rPr>
        <w:t>向社会公开，接受社会监督。</w:t>
      </w:r>
    </w:p>
    <w:p w:rsidR="004A305B" w:rsidRDefault="00A73C88" w:rsidP="004774BC">
      <w:pPr>
        <w:spacing w:after="0" w:line="560" w:lineRule="exact"/>
        <w:ind w:firstLineChars="200" w:firstLine="640"/>
        <w:jc w:val="both"/>
        <w:rPr>
          <w:rFonts w:ascii="仿宋" w:eastAsia="仿宋" w:hAnsi="仿宋" w:cs="仿宋"/>
          <w:b/>
          <w:bCs/>
          <w:sz w:val="32"/>
          <w:szCs w:val="32"/>
        </w:rPr>
      </w:pPr>
      <w:r>
        <w:rPr>
          <w:rFonts w:ascii="Times New Roman" w:eastAsia="楷体_GB2312" w:hAnsi="Times New Roman"/>
          <w:bCs/>
          <w:sz w:val="32"/>
          <w:szCs w:val="32"/>
        </w:rPr>
        <w:t>（二）</w:t>
      </w:r>
      <w:r>
        <w:rPr>
          <w:rFonts w:ascii="Times New Roman" w:eastAsia="楷体_GB2312" w:hAnsi="Times New Roman"/>
          <w:bCs/>
          <w:sz w:val="32"/>
          <w:szCs w:val="32"/>
        </w:rPr>
        <w:t>综合评价情况</w:t>
      </w:r>
    </w:p>
    <w:p w:rsidR="004A305B" w:rsidRDefault="00A73C88">
      <w:pPr>
        <w:pStyle w:val="a4"/>
        <w:spacing w:line="560" w:lineRule="exact"/>
        <w:ind w:firstLineChars="200" w:firstLine="640"/>
        <w:jc w:val="both"/>
        <w:rPr>
          <w:rFonts w:ascii="Times New Roman" w:eastAsia="楷体" w:hAnsi="楷体" w:cs="Times New Roman"/>
          <w:b/>
          <w:bCs/>
          <w:color w:val="000000"/>
          <w:sz w:val="32"/>
          <w:szCs w:val="32"/>
        </w:rPr>
      </w:pPr>
      <w:r>
        <w:rPr>
          <w:rFonts w:ascii="仿宋" w:eastAsia="仿宋" w:hAnsi="仿宋" w:cs="仿宋" w:hint="eastAsia"/>
          <w:sz w:val="32"/>
          <w:szCs w:val="32"/>
        </w:rPr>
        <w:t>2022</w:t>
      </w:r>
      <w:r>
        <w:rPr>
          <w:rFonts w:ascii="仿宋" w:eastAsia="仿宋" w:hAnsi="仿宋" w:cs="仿宋" w:hint="eastAsia"/>
          <w:sz w:val="32"/>
          <w:szCs w:val="32"/>
        </w:rPr>
        <w:t>年我</w:t>
      </w:r>
      <w:r>
        <w:rPr>
          <w:rFonts w:ascii="仿宋" w:eastAsia="仿宋" w:hAnsi="仿宋" w:cs="仿宋" w:hint="eastAsia"/>
          <w:sz w:val="32"/>
          <w:szCs w:val="32"/>
        </w:rPr>
        <w:t>局始终坚持以习近平新时代中国特色社会主</w:t>
      </w:r>
      <w:r>
        <w:rPr>
          <w:rFonts w:ascii="仿宋" w:eastAsia="仿宋" w:hAnsi="仿宋" w:cs="仿宋" w:hint="eastAsia"/>
          <w:sz w:val="32"/>
          <w:szCs w:val="32"/>
        </w:rPr>
        <w:lastRenderedPageBreak/>
        <w:t>义思想为指导，</w:t>
      </w:r>
      <w:r>
        <w:rPr>
          <w:rFonts w:ascii="仿宋" w:eastAsia="仿宋" w:hAnsi="仿宋" w:cs="仿宋" w:hint="eastAsia"/>
          <w:sz w:val="32"/>
          <w:szCs w:val="32"/>
        </w:rPr>
        <w:t>坚决</w:t>
      </w:r>
      <w:r>
        <w:rPr>
          <w:rFonts w:ascii="仿宋" w:eastAsia="仿宋" w:hAnsi="仿宋" w:cs="仿宋" w:hint="eastAsia"/>
          <w:sz w:val="32"/>
          <w:szCs w:val="32"/>
        </w:rPr>
        <w:t>贯彻落实</w:t>
      </w:r>
      <w:r>
        <w:rPr>
          <w:rFonts w:ascii="仿宋" w:eastAsia="仿宋" w:hAnsi="仿宋" w:cs="仿宋" w:hint="eastAsia"/>
          <w:sz w:val="32"/>
          <w:szCs w:val="32"/>
        </w:rPr>
        <w:t>中央、省、市、县委县政府决策部署</w:t>
      </w:r>
      <w:r>
        <w:rPr>
          <w:rFonts w:ascii="仿宋" w:eastAsia="仿宋" w:hAnsi="仿宋" w:cs="仿宋" w:hint="eastAsia"/>
          <w:sz w:val="32"/>
          <w:szCs w:val="32"/>
        </w:rPr>
        <w:t>，</w:t>
      </w:r>
      <w:r>
        <w:rPr>
          <w:rFonts w:ascii="仿宋" w:eastAsia="仿宋" w:hAnsi="仿宋" w:cs="仿宋" w:hint="eastAsia"/>
          <w:sz w:val="32"/>
          <w:szCs w:val="32"/>
        </w:rPr>
        <w:t>牢固树立</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过紧日子“的思想，厉行节约，</w:t>
      </w:r>
      <w:r>
        <w:rPr>
          <w:rFonts w:ascii="仿宋" w:eastAsia="仿宋" w:hAnsi="仿宋" w:cs="仿宋" w:hint="eastAsia"/>
          <w:sz w:val="32"/>
          <w:szCs w:val="32"/>
        </w:rPr>
        <w:t>努力克服新冠疫情和经济下行的影响，认真履行综合经济部门职责，</w:t>
      </w:r>
      <w:r>
        <w:rPr>
          <w:rFonts w:ascii="仿宋" w:eastAsia="仿宋" w:hAnsi="仿宋" w:cs="仿宋" w:hint="eastAsia"/>
          <w:sz w:val="32"/>
          <w:szCs w:val="32"/>
        </w:rPr>
        <w:t>全面完成了各项工作任务。同时切实加强预算收支管理，健全内部管理制度，严格财务工作流程，部门整体支出管理得到了有效提升，部门各项业务工作都很有成效。</w:t>
      </w:r>
    </w:p>
    <w:p w:rsidR="004A305B" w:rsidRDefault="00A73C88">
      <w:pPr>
        <w:widowControl w:val="0"/>
        <w:adjustRightInd/>
        <w:spacing w:after="0" w:line="560" w:lineRule="exact"/>
        <w:ind w:firstLineChars="200" w:firstLine="643"/>
        <w:jc w:val="both"/>
        <w:rPr>
          <w:rFonts w:ascii="仿宋" w:eastAsia="仿宋" w:hAnsi="仿宋" w:cs="仿宋"/>
          <w:sz w:val="32"/>
          <w:szCs w:val="32"/>
        </w:rPr>
      </w:pPr>
      <w:r>
        <w:rPr>
          <w:rFonts w:ascii="Times New Roman" w:eastAsia="楷体" w:hAnsi="楷体" w:cs="Times New Roman" w:hint="eastAsia"/>
          <w:b/>
          <w:bCs/>
          <w:color w:val="000000"/>
          <w:kern w:val="2"/>
          <w:sz w:val="32"/>
          <w:szCs w:val="32"/>
        </w:rPr>
        <w:t>1</w:t>
      </w:r>
      <w:r>
        <w:rPr>
          <w:rFonts w:ascii="Times New Roman" w:eastAsia="楷体" w:hAnsi="楷体" w:cs="Times New Roman" w:hint="eastAsia"/>
          <w:b/>
          <w:bCs/>
          <w:color w:val="000000"/>
          <w:kern w:val="2"/>
          <w:sz w:val="32"/>
          <w:szCs w:val="32"/>
        </w:rPr>
        <w:t>、全力优化政务营商环境。</w:t>
      </w:r>
      <w:r>
        <w:rPr>
          <w:rFonts w:ascii="仿宋_GB2312" w:eastAsia="仿宋_GB2312" w:hAnsi="Calibri" w:cs="Times New Roman" w:hint="eastAsia"/>
          <w:kern w:val="2"/>
          <w:sz w:val="32"/>
          <w:szCs w:val="32"/>
        </w:rPr>
        <w:t>一是牵头组织开展全县营商环境优化指标的落实。</w:t>
      </w:r>
      <w:r>
        <w:rPr>
          <w:rFonts w:ascii="仿宋" w:eastAsia="仿宋" w:hAnsi="仿宋" w:cs="仿宋" w:hint="eastAsia"/>
          <w:sz w:val="32"/>
          <w:szCs w:val="32"/>
        </w:rPr>
        <w:t>建立了衡阳县包容普</w:t>
      </w:r>
      <w:proofErr w:type="gramStart"/>
      <w:r>
        <w:rPr>
          <w:rFonts w:ascii="仿宋" w:eastAsia="仿宋" w:hAnsi="仿宋" w:cs="仿宋" w:hint="eastAsia"/>
          <w:sz w:val="32"/>
          <w:szCs w:val="32"/>
        </w:rPr>
        <w:t>惠创新</w:t>
      </w:r>
      <w:proofErr w:type="gramEnd"/>
      <w:r>
        <w:rPr>
          <w:rFonts w:ascii="仿宋" w:eastAsia="仿宋" w:hAnsi="仿宋" w:cs="仿宋" w:hint="eastAsia"/>
          <w:sz w:val="32"/>
          <w:szCs w:val="32"/>
        </w:rPr>
        <w:t>一级指标</w:t>
      </w:r>
      <w:proofErr w:type="gramStart"/>
      <w:r>
        <w:rPr>
          <w:rFonts w:ascii="仿宋" w:eastAsia="仿宋" w:hAnsi="仿宋" w:cs="仿宋" w:hint="eastAsia"/>
          <w:sz w:val="32"/>
          <w:szCs w:val="32"/>
        </w:rPr>
        <w:t>长制度</w:t>
      </w:r>
      <w:proofErr w:type="gramEnd"/>
      <w:r>
        <w:rPr>
          <w:rFonts w:ascii="仿宋" w:eastAsia="仿宋" w:hAnsi="仿宋" w:cs="仿宋" w:hint="eastAsia"/>
          <w:sz w:val="32"/>
          <w:szCs w:val="32"/>
        </w:rPr>
        <w:t>并设立了办公室，制订《衡阳县</w:t>
      </w:r>
      <w:r>
        <w:rPr>
          <w:rFonts w:ascii="仿宋" w:eastAsia="仿宋" w:hAnsi="仿宋" w:cs="仿宋" w:hint="eastAsia"/>
          <w:sz w:val="32"/>
          <w:szCs w:val="32"/>
        </w:rPr>
        <w:t>2021</w:t>
      </w:r>
      <w:r>
        <w:rPr>
          <w:rFonts w:ascii="仿宋" w:eastAsia="仿宋" w:hAnsi="仿宋" w:cs="仿宋" w:hint="eastAsia"/>
          <w:sz w:val="32"/>
          <w:szCs w:val="32"/>
        </w:rPr>
        <w:t>年“包容普惠创新营商环境优化年”行动方案》，指导各二级指标牵头单位完成了指标考核任务。</w:t>
      </w:r>
      <w:r>
        <w:rPr>
          <w:rFonts w:ascii="仿宋_GB2312" w:eastAsia="仿宋_GB2312" w:hAnsi="Calibri" w:cs="Times New Roman" w:hint="eastAsia"/>
          <w:kern w:val="2"/>
          <w:sz w:val="32"/>
          <w:szCs w:val="32"/>
        </w:rPr>
        <w:t>二是积极开展“百人联百企”活动。</w:t>
      </w:r>
      <w:r>
        <w:rPr>
          <w:rFonts w:ascii="仿宋" w:eastAsia="仿宋" w:hAnsi="仿宋" w:cs="仿宋" w:hint="eastAsia"/>
          <w:sz w:val="32"/>
          <w:szCs w:val="32"/>
        </w:rPr>
        <w:t>推行赋码入企，对全县服务业企业进行全面摸底，共制作发放赋</w:t>
      </w:r>
      <w:proofErr w:type="gramStart"/>
      <w:r>
        <w:rPr>
          <w:rFonts w:ascii="仿宋" w:eastAsia="仿宋" w:hAnsi="仿宋" w:cs="仿宋" w:hint="eastAsia"/>
          <w:sz w:val="32"/>
          <w:szCs w:val="32"/>
        </w:rPr>
        <w:t>码保护</w:t>
      </w:r>
      <w:proofErr w:type="gramEnd"/>
      <w:r>
        <w:rPr>
          <w:rFonts w:ascii="仿宋" w:eastAsia="仿宋" w:hAnsi="仿宋" w:cs="仿宋" w:hint="eastAsia"/>
          <w:sz w:val="32"/>
          <w:szCs w:val="32"/>
        </w:rPr>
        <w:t>牌</w:t>
      </w:r>
      <w:r>
        <w:rPr>
          <w:rFonts w:ascii="仿宋" w:eastAsia="仿宋" w:hAnsi="仿宋" w:cs="仿宋" w:hint="eastAsia"/>
          <w:sz w:val="32"/>
          <w:szCs w:val="32"/>
        </w:rPr>
        <w:t>120</w:t>
      </w:r>
      <w:r>
        <w:rPr>
          <w:rFonts w:ascii="仿宋" w:eastAsia="仿宋" w:hAnsi="仿宋" w:cs="仿宋" w:hint="eastAsia"/>
          <w:sz w:val="32"/>
          <w:szCs w:val="32"/>
        </w:rPr>
        <w:t>块，为企业营造了良好的发展环境。</w:t>
      </w:r>
      <w:r>
        <w:rPr>
          <w:rFonts w:ascii="仿宋_GB2312" w:eastAsia="仿宋_GB2312" w:hAnsi="Calibri" w:cs="Times New Roman" w:hint="eastAsia"/>
          <w:kern w:val="2"/>
          <w:sz w:val="32"/>
          <w:szCs w:val="32"/>
        </w:rPr>
        <w:t>三是持续深化审批制度改革。</w:t>
      </w:r>
      <w:r>
        <w:rPr>
          <w:rFonts w:ascii="仿宋_GB2312" w:eastAsia="仿宋_GB2312" w:hint="eastAsia"/>
          <w:sz w:val="32"/>
          <w:szCs w:val="32"/>
        </w:rPr>
        <w:t>企业</w:t>
      </w:r>
      <w:r>
        <w:rPr>
          <w:rFonts w:ascii="仿宋" w:eastAsia="仿宋" w:hAnsi="仿宋" w:cs="仿宋" w:hint="eastAsia"/>
          <w:sz w:val="32"/>
          <w:szCs w:val="32"/>
        </w:rPr>
        <w:t>备案项目在窗口即办即结，审批、核准项目由</w:t>
      </w:r>
      <w:r>
        <w:rPr>
          <w:rFonts w:ascii="仿宋" w:eastAsia="仿宋" w:hAnsi="仿宋" w:cs="仿宋" w:hint="eastAsia"/>
          <w:kern w:val="2"/>
          <w:sz w:val="32"/>
          <w:szCs w:val="32"/>
        </w:rPr>
        <w:t>法定</w:t>
      </w:r>
      <w:r>
        <w:rPr>
          <w:rFonts w:ascii="仿宋" w:eastAsia="仿宋" w:hAnsi="仿宋" w:cs="仿宋" w:hint="eastAsia"/>
          <w:kern w:val="2"/>
          <w:sz w:val="32"/>
          <w:szCs w:val="32"/>
        </w:rPr>
        <w:t>15-20</w:t>
      </w:r>
      <w:r>
        <w:rPr>
          <w:rFonts w:ascii="仿宋" w:eastAsia="仿宋" w:hAnsi="仿宋" w:cs="仿宋" w:hint="eastAsia"/>
          <w:kern w:val="2"/>
          <w:sz w:val="32"/>
          <w:szCs w:val="32"/>
        </w:rPr>
        <w:t>个工作日精简到</w:t>
      </w:r>
      <w:r>
        <w:rPr>
          <w:rFonts w:ascii="仿宋" w:eastAsia="仿宋" w:hAnsi="仿宋" w:cs="仿宋" w:hint="eastAsia"/>
          <w:kern w:val="2"/>
          <w:sz w:val="32"/>
          <w:szCs w:val="32"/>
        </w:rPr>
        <w:t>2-3</w:t>
      </w:r>
      <w:r>
        <w:rPr>
          <w:rFonts w:ascii="仿宋" w:eastAsia="仿宋" w:hAnsi="仿宋" w:cs="仿宋" w:hint="eastAsia"/>
          <w:kern w:val="2"/>
          <w:sz w:val="32"/>
          <w:szCs w:val="32"/>
        </w:rPr>
        <w:t>个工作日完成。截止</w:t>
      </w:r>
      <w:r>
        <w:rPr>
          <w:rFonts w:ascii="仿宋" w:eastAsia="仿宋" w:hAnsi="仿宋" w:cs="仿宋" w:hint="eastAsia"/>
          <w:kern w:val="2"/>
          <w:sz w:val="32"/>
          <w:szCs w:val="32"/>
        </w:rPr>
        <w:t>12</w:t>
      </w:r>
      <w:r>
        <w:rPr>
          <w:rFonts w:ascii="仿宋" w:eastAsia="仿宋" w:hAnsi="仿宋" w:cs="仿宋" w:hint="eastAsia"/>
          <w:kern w:val="2"/>
          <w:sz w:val="32"/>
          <w:szCs w:val="32"/>
        </w:rPr>
        <w:t>月底，</w:t>
      </w:r>
      <w:r>
        <w:rPr>
          <w:rFonts w:ascii="仿宋" w:eastAsia="仿宋" w:hAnsi="仿宋" w:cs="仿宋" w:hint="eastAsia"/>
          <w:sz w:val="32"/>
          <w:szCs w:val="32"/>
        </w:rPr>
        <w:t>窗口共计受理业务</w:t>
      </w:r>
      <w:r>
        <w:rPr>
          <w:rFonts w:ascii="仿宋" w:eastAsia="仿宋" w:hAnsi="仿宋" w:cs="仿宋" w:hint="eastAsia"/>
          <w:sz w:val="32"/>
          <w:szCs w:val="32"/>
        </w:rPr>
        <w:t>520</w:t>
      </w:r>
      <w:r>
        <w:rPr>
          <w:rFonts w:ascii="仿宋" w:eastAsia="仿宋" w:hAnsi="仿宋" w:cs="仿宋" w:hint="eastAsia"/>
          <w:sz w:val="32"/>
          <w:szCs w:val="32"/>
        </w:rPr>
        <w:t>起，在湖南省投资项目</w:t>
      </w:r>
      <w:proofErr w:type="gramStart"/>
      <w:r>
        <w:rPr>
          <w:rFonts w:ascii="仿宋" w:eastAsia="仿宋" w:hAnsi="仿宋" w:cs="仿宋" w:hint="eastAsia"/>
          <w:sz w:val="32"/>
          <w:szCs w:val="32"/>
        </w:rPr>
        <w:t>在线审批</w:t>
      </w:r>
      <w:proofErr w:type="gramEnd"/>
      <w:r>
        <w:rPr>
          <w:rFonts w:ascii="仿宋" w:eastAsia="仿宋" w:hAnsi="仿宋" w:cs="仿宋" w:hint="eastAsia"/>
          <w:sz w:val="32"/>
          <w:szCs w:val="32"/>
        </w:rPr>
        <w:t>监管平台办结项目</w:t>
      </w:r>
      <w:r>
        <w:rPr>
          <w:rFonts w:ascii="仿宋" w:eastAsia="仿宋" w:hAnsi="仿宋" w:cs="仿宋" w:hint="eastAsia"/>
          <w:sz w:val="32"/>
          <w:szCs w:val="32"/>
        </w:rPr>
        <w:t>524</w:t>
      </w:r>
      <w:r>
        <w:rPr>
          <w:rFonts w:ascii="仿宋" w:eastAsia="仿宋" w:hAnsi="仿宋" w:cs="仿宋" w:hint="eastAsia"/>
          <w:sz w:val="32"/>
          <w:szCs w:val="32"/>
        </w:rPr>
        <w:t>个，项目投资总额超</w:t>
      </w:r>
      <w:r>
        <w:rPr>
          <w:rFonts w:ascii="仿宋" w:eastAsia="仿宋" w:hAnsi="仿宋" w:cs="仿宋" w:hint="eastAsia"/>
          <w:sz w:val="32"/>
          <w:szCs w:val="32"/>
        </w:rPr>
        <w:t>500</w:t>
      </w:r>
      <w:r>
        <w:rPr>
          <w:rFonts w:ascii="仿宋" w:eastAsia="仿宋" w:hAnsi="仿宋" w:cs="仿宋" w:hint="eastAsia"/>
          <w:sz w:val="32"/>
          <w:szCs w:val="32"/>
        </w:rPr>
        <w:t>亿元</w:t>
      </w:r>
      <w:r>
        <w:rPr>
          <w:rFonts w:ascii="仿宋" w:eastAsia="仿宋" w:hAnsi="仿宋" w:cs="仿宋" w:hint="eastAsia"/>
          <w:sz w:val="32"/>
          <w:szCs w:val="32"/>
        </w:rPr>
        <w:t>。</w:t>
      </w:r>
    </w:p>
    <w:p w:rsidR="004A305B" w:rsidRDefault="00A73C88">
      <w:pPr>
        <w:widowControl w:val="0"/>
        <w:adjustRightInd/>
        <w:spacing w:after="0" w:line="560" w:lineRule="exact"/>
        <w:ind w:firstLineChars="200" w:firstLine="643"/>
        <w:jc w:val="both"/>
        <w:rPr>
          <w:rFonts w:ascii="仿宋_GB2312" w:eastAsia="仿宋_GB2312"/>
          <w:sz w:val="32"/>
          <w:szCs w:val="32"/>
        </w:rPr>
      </w:pPr>
      <w:r>
        <w:rPr>
          <w:rFonts w:ascii="楷体" w:eastAsia="楷体" w:hAnsi="楷体" w:cs="楷体_GB2312" w:hint="eastAsia"/>
          <w:b/>
          <w:bCs/>
          <w:sz w:val="32"/>
          <w:szCs w:val="32"/>
        </w:rPr>
        <w:t>2</w:t>
      </w:r>
      <w:r>
        <w:rPr>
          <w:rFonts w:ascii="楷体" w:eastAsia="楷体" w:hAnsi="楷体" w:cs="楷体_GB2312" w:hint="eastAsia"/>
          <w:b/>
          <w:bCs/>
          <w:sz w:val="32"/>
          <w:szCs w:val="32"/>
        </w:rPr>
        <w:t>、</w:t>
      </w:r>
      <w:r>
        <w:rPr>
          <w:rFonts w:ascii="楷体" w:eastAsia="楷体" w:hAnsi="楷体" w:cs="楷体_GB2312" w:hint="eastAsia"/>
          <w:b/>
          <w:bCs/>
          <w:sz w:val="32"/>
          <w:szCs w:val="32"/>
        </w:rPr>
        <w:t>稳步推进</w:t>
      </w:r>
      <w:r>
        <w:rPr>
          <w:rFonts w:ascii="楷体" w:eastAsia="楷体" w:hAnsi="楷体" w:cs="楷体_GB2312" w:hint="eastAsia"/>
          <w:b/>
          <w:bCs/>
          <w:sz w:val="32"/>
          <w:szCs w:val="32"/>
        </w:rPr>
        <w:t>重点项目建设。</w:t>
      </w:r>
      <w:r>
        <w:rPr>
          <w:rFonts w:ascii="仿宋_GB2312" w:eastAsia="仿宋_GB2312" w:hint="eastAsia"/>
          <w:sz w:val="32"/>
          <w:szCs w:val="32"/>
        </w:rPr>
        <w:t>1-12</w:t>
      </w:r>
      <w:r>
        <w:rPr>
          <w:rFonts w:ascii="仿宋_GB2312" w:eastAsia="仿宋_GB2312" w:hint="eastAsia"/>
          <w:sz w:val="32"/>
          <w:szCs w:val="32"/>
        </w:rPr>
        <w:t>月，</w:t>
      </w:r>
      <w:r>
        <w:rPr>
          <w:rFonts w:ascii="仿宋" w:eastAsia="仿宋" w:hAnsi="仿宋" w:cs="仿宋" w:hint="eastAsia"/>
          <w:sz w:val="32"/>
          <w:szCs w:val="32"/>
        </w:rPr>
        <w:t>我县</w:t>
      </w:r>
      <w:r>
        <w:rPr>
          <w:rFonts w:ascii="仿宋" w:eastAsia="仿宋" w:hAnsi="仿宋" w:cs="仿宋" w:hint="eastAsia"/>
          <w:sz w:val="32"/>
          <w:szCs w:val="32"/>
        </w:rPr>
        <w:t>第一、二批</w:t>
      </w:r>
      <w:r>
        <w:rPr>
          <w:rFonts w:ascii="仿宋" w:eastAsia="仿宋" w:hAnsi="仿宋" w:cs="仿宋" w:hint="eastAsia"/>
          <w:sz w:val="32"/>
          <w:szCs w:val="32"/>
        </w:rPr>
        <w:t>列入省市重点项目</w:t>
      </w:r>
      <w:r>
        <w:rPr>
          <w:rFonts w:ascii="仿宋" w:eastAsia="仿宋" w:hAnsi="仿宋" w:cs="仿宋" w:hint="eastAsia"/>
          <w:sz w:val="32"/>
          <w:szCs w:val="32"/>
        </w:rPr>
        <w:t>24</w:t>
      </w:r>
      <w:r>
        <w:rPr>
          <w:rFonts w:ascii="仿宋" w:eastAsia="仿宋" w:hAnsi="仿宋" w:cs="仿宋" w:hint="eastAsia"/>
          <w:sz w:val="32"/>
          <w:szCs w:val="32"/>
        </w:rPr>
        <w:t>个</w:t>
      </w:r>
      <w:r>
        <w:rPr>
          <w:rFonts w:ascii="仿宋" w:eastAsia="仿宋" w:hAnsi="仿宋" w:cs="仿宋" w:hint="eastAsia"/>
          <w:sz w:val="32"/>
          <w:szCs w:val="32"/>
        </w:rPr>
        <w:t>,</w:t>
      </w:r>
      <w:r>
        <w:rPr>
          <w:rFonts w:ascii="仿宋" w:eastAsia="仿宋" w:hAnsi="仿宋" w:cs="仿宋" w:hint="eastAsia"/>
          <w:sz w:val="32"/>
          <w:szCs w:val="32"/>
        </w:rPr>
        <w:t>已全部开复工</w:t>
      </w:r>
      <w:r>
        <w:rPr>
          <w:rFonts w:ascii="仿宋_GB2312" w:eastAsia="仿宋_GB2312" w:hint="eastAsia"/>
          <w:color w:val="000000"/>
          <w:sz w:val="32"/>
          <w:szCs w:val="32"/>
        </w:rPr>
        <w:t>，</w:t>
      </w:r>
      <w:r>
        <w:rPr>
          <w:rFonts w:ascii="仿宋_GB2312" w:eastAsia="仿宋_GB2312" w:hint="eastAsia"/>
          <w:sz w:val="32"/>
          <w:szCs w:val="32"/>
        </w:rPr>
        <w:t>完成投资</w:t>
      </w:r>
      <w:r>
        <w:rPr>
          <w:rFonts w:ascii="仿宋_GB2312" w:eastAsia="仿宋_GB2312" w:hint="eastAsia"/>
          <w:sz w:val="32"/>
          <w:szCs w:val="32"/>
        </w:rPr>
        <w:t>92.8</w:t>
      </w:r>
      <w:r>
        <w:rPr>
          <w:rFonts w:ascii="仿宋_GB2312" w:eastAsia="仿宋_GB2312" w:hint="eastAsia"/>
          <w:sz w:val="32"/>
          <w:szCs w:val="32"/>
        </w:rPr>
        <w:t>亿元，占年计划</w:t>
      </w:r>
      <w:r>
        <w:rPr>
          <w:rFonts w:ascii="仿宋_GB2312" w:eastAsia="仿宋_GB2312" w:hint="eastAsia"/>
          <w:sz w:val="32"/>
          <w:szCs w:val="32"/>
        </w:rPr>
        <w:t>146%,</w:t>
      </w:r>
      <w:r>
        <w:rPr>
          <w:rFonts w:ascii="仿宋_GB2312" w:eastAsia="仿宋_GB2312" w:hint="eastAsia"/>
          <w:sz w:val="32"/>
          <w:szCs w:val="32"/>
        </w:rPr>
        <w:t>年度投资完成率</w:t>
      </w:r>
      <w:proofErr w:type="gramStart"/>
      <w:r>
        <w:rPr>
          <w:rFonts w:ascii="仿宋_GB2312" w:eastAsia="仿宋_GB2312" w:hint="eastAsia"/>
          <w:sz w:val="32"/>
          <w:szCs w:val="32"/>
        </w:rPr>
        <w:t>排全市</w:t>
      </w:r>
      <w:proofErr w:type="gramEnd"/>
      <w:r>
        <w:rPr>
          <w:rFonts w:ascii="仿宋_GB2312" w:eastAsia="仿宋_GB2312" w:hint="eastAsia"/>
          <w:sz w:val="32"/>
          <w:szCs w:val="32"/>
        </w:rPr>
        <w:t>第一。</w:t>
      </w:r>
      <w:r>
        <w:rPr>
          <w:rFonts w:ascii="仿宋_GB2312" w:eastAsia="仿宋_GB2312" w:hAnsi="仿宋_GB2312" w:cs="仿宋_GB2312" w:hint="eastAsia"/>
          <w:color w:val="000000"/>
          <w:sz w:val="32"/>
          <w:szCs w:val="32"/>
          <w:shd w:val="clear" w:color="auto" w:fill="FFFFFF"/>
        </w:rPr>
        <w:t>5000</w:t>
      </w:r>
      <w:r>
        <w:rPr>
          <w:rFonts w:ascii="仿宋_GB2312" w:eastAsia="仿宋_GB2312" w:hAnsi="仿宋_GB2312" w:cs="仿宋_GB2312" w:hint="eastAsia"/>
          <w:color w:val="000000"/>
          <w:sz w:val="32"/>
          <w:szCs w:val="32"/>
          <w:shd w:val="clear" w:color="auto" w:fill="FFFFFF"/>
        </w:rPr>
        <w:t>万元以上非房地产投资项目联网直报已入库</w:t>
      </w:r>
      <w:r>
        <w:rPr>
          <w:rFonts w:ascii="仿宋_GB2312" w:eastAsia="仿宋_GB2312" w:hAnsi="仿宋_GB2312" w:cs="仿宋_GB2312" w:hint="eastAsia"/>
          <w:color w:val="000000"/>
          <w:sz w:val="32"/>
          <w:szCs w:val="32"/>
          <w:shd w:val="clear" w:color="auto" w:fill="FFFFFF"/>
        </w:rPr>
        <w:t>164</w:t>
      </w:r>
      <w:r>
        <w:rPr>
          <w:rFonts w:ascii="仿宋_GB2312" w:eastAsia="仿宋_GB2312" w:hAnsi="仿宋_GB2312" w:cs="仿宋_GB2312" w:hint="eastAsia"/>
          <w:color w:val="000000"/>
          <w:sz w:val="32"/>
          <w:szCs w:val="32"/>
          <w:shd w:val="clear" w:color="auto" w:fill="FFFFFF"/>
        </w:rPr>
        <w:t>个，</w:t>
      </w:r>
      <w:r>
        <w:rPr>
          <w:rFonts w:ascii="仿宋_GB2312" w:eastAsia="仿宋_GB2312" w:hAnsi="仿宋_GB2312" w:cs="仿宋_GB2312" w:hint="eastAsia"/>
          <w:color w:val="000000"/>
          <w:sz w:val="32"/>
          <w:szCs w:val="32"/>
          <w:shd w:val="clear" w:color="auto" w:fill="FFFFFF"/>
        </w:rPr>
        <w:t>年度累计完成投资</w:t>
      </w:r>
      <w:r>
        <w:rPr>
          <w:rFonts w:ascii="仿宋_GB2312" w:eastAsia="仿宋_GB2312" w:hAnsi="仿宋_GB2312" w:cs="仿宋_GB2312" w:hint="eastAsia"/>
          <w:color w:val="000000"/>
          <w:sz w:val="32"/>
          <w:szCs w:val="32"/>
          <w:shd w:val="clear" w:color="auto" w:fill="FFFFFF"/>
        </w:rPr>
        <w:t>242</w:t>
      </w:r>
      <w:r>
        <w:rPr>
          <w:rFonts w:ascii="仿宋_GB2312" w:eastAsia="仿宋_GB2312" w:hAnsi="仿宋_GB2312" w:cs="仿宋_GB2312" w:hint="eastAsia"/>
          <w:color w:val="000000"/>
          <w:sz w:val="32"/>
          <w:szCs w:val="32"/>
          <w:shd w:val="clear" w:color="auto" w:fill="FFFFFF"/>
        </w:rPr>
        <w:t>亿元</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在全市</w:t>
      </w:r>
      <w:r>
        <w:rPr>
          <w:rFonts w:ascii="仿宋_GB2312" w:eastAsia="仿宋_GB2312" w:hAnsi="仿宋_GB2312" w:cs="仿宋_GB2312" w:hint="eastAsia"/>
          <w:color w:val="000000"/>
          <w:sz w:val="32"/>
          <w:szCs w:val="32"/>
          <w:shd w:val="clear" w:color="auto" w:fill="FFFFFF"/>
        </w:rPr>
        <w:t>2022</w:t>
      </w:r>
      <w:r>
        <w:rPr>
          <w:rFonts w:ascii="仿宋_GB2312" w:eastAsia="仿宋_GB2312" w:hAnsi="仿宋_GB2312" w:cs="仿宋_GB2312" w:hint="eastAsia"/>
          <w:color w:val="000000"/>
          <w:sz w:val="32"/>
          <w:szCs w:val="32"/>
          <w:shd w:val="clear" w:color="auto" w:fill="FFFFFF"/>
        </w:rPr>
        <w:t>年三季度经济运行分析</w:t>
      </w:r>
      <w:r>
        <w:rPr>
          <w:rFonts w:ascii="仿宋_GB2312" w:eastAsia="仿宋_GB2312" w:hAnsi="仿宋_GB2312" w:cs="仿宋_GB2312" w:hint="eastAsia"/>
          <w:color w:val="000000"/>
          <w:sz w:val="32"/>
          <w:szCs w:val="32"/>
          <w:shd w:val="clear" w:color="auto" w:fill="FFFFFF"/>
        </w:rPr>
        <w:lastRenderedPageBreak/>
        <w:t>会</w:t>
      </w:r>
      <w:proofErr w:type="gramStart"/>
      <w:r>
        <w:rPr>
          <w:rFonts w:ascii="仿宋_GB2312" w:eastAsia="仿宋_GB2312" w:hAnsi="仿宋_GB2312" w:cs="仿宋_GB2312" w:hint="eastAsia"/>
          <w:color w:val="000000"/>
          <w:sz w:val="32"/>
          <w:szCs w:val="32"/>
          <w:shd w:val="clear" w:color="auto" w:fill="FFFFFF"/>
        </w:rPr>
        <w:t>暨重大</w:t>
      </w:r>
      <w:proofErr w:type="gramEnd"/>
      <w:r>
        <w:rPr>
          <w:rFonts w:ascii="仿宋_GB2312" w:eastAsia="仿宋_GB2312" w:hAnsi="仿宋_GB2312" w:cs="仿宋_GB2312" w:hint="eastAsia"/>
          <w:color w:val="000000"/>
          <w:sz w:val="32"/>
          <w:szCs w:val="32"/>
          <w:shd w:val="clear" w:color="auto" w:fill="FFFFFF"/>
        </w:rPr>
        <w:t>项目现场观摩会上，我县“观摩项目评价得分”在全市</w:t>
      </w:r>
      <w:r>
        <w:rPr>
          <w:rFonts w:ascii="仿宋_GB2312" w:eastAsia="仿宋_GB2312" w:hAnsi="仿宋_GB2312" w:cs="仿宋_GB2312" w:hint="eastAsia"/>
          <w:color w:val="000000"/>
          <w:sz w:val="32"/>
          <w:szCs w:val="32"/>
          <w:shd w:val="clear" w:color="auto" w:fill="FFFFFF"/>
        </w:rPr>
        <w:t>A</w:t>
      </w:r>
      <w:r>
        <w:rPr>
          <w:rFonts w:ascii="仿宋_GB2312" w:eastAsia="仿宋_GB2312" w:hAnsi="仿宋_GB2312" w:cs="仿宋_GB2312" w:hint="eastAsia"/>
          <w:color w:val="000000"/>
          <w:sz w:val="32"/>
          <w:szCs w:val="32"/>
          <w:shd w:val="clear" w:color="auto" w:fill="FFFFFF"/>
        </w:rPr>
        <w:t>类单位中排名第一。</w:t>
      </w:r>
      <w:r>
        <w:rPr>
          <w:rFonts w:ascii="仿宋_GB2312" w:eastAsia="仿宋_GB2312" w:hint="eastAsia"/>
          <w:sz w:val="32"/>
          <w:szCs w:val="32"/>
        </w:rPr>
        <w:t>“五制</w:t>
      </w:r>
      <w:proofErr w:type="gramStart"/>
      <w:r>
        <w:rPr>
          <w:rFonts w:ascii="仿宋_GB2312" w:eastAsia="仿宋_GB2312" w:hint="eastAsia"/>
          <w:sz w:val="32"/>
          <w:szCs w:val="32"/>
        </w:rPr>
        <w:t>一</w:t>
      </w:r>
      <w:proofErr w:type="gramEnd"/>
      <w:r>
        <w:rPr>
          <w:rFonts w:ascii="仿宋_GB2312" w:eastAsia="仿宋_GB2312" w:hint="eastAsia"/>
          <w:sz w:val="32"/>
          <w:szCs w:val="32"/>
        </w:rPr>
        <w:t>平台”</w:t>
      </w:r>
      <w:r>
        <w:rPr>
          <w:rFonts w:ascii="仿宋_GB2312" w:eastAsia="仿宋_GB2312" w:hint="eastAsia"/>
          <w:sz w:val="32"/>
          <w:szCs w:val="32"/>
        </w:rPr>
        <w:t>全市</w:t>
      </w:r>
      <w:r>
        <w:rPr>
          <w:rFonts w:ascii="仿宋_GB2312" w:eastAsia="仿宋_GB2312" w:hint="eastAsia"/>
          <w:sz w:val="32"/>
          <w:szCs w:val="32"/>
        </w:rPr>
        <w:t>重大项目建设年底综合</w:t>
      </w:r>
      <w:r>
        <w:rPr>
          <w:rFonts w:ascii="仿宋_GB2312" w:eastAsia="仿宋_GB2312" w:hint="eastAsia"/>
          <w:sz w:val="32"/>
          <w:szCs w:val="32"/>
        </w:rPr>
        <w:t>排名第</w:t>
      </w:r>
      <w:r>
        <w:rPr>
          <w:rFonts w:ascii="仿宋_GB2312" w:eastAsia="仿宋_GB2312" w:hint="eastAsia"/>
          <w:sz w:val="32"/>
          <w:szCs w:val="32"/>
        </w:rPr>
        <w:t>4</w:t>
      </w:r>
      <w:r>
        <w:rPr>
          <w:rFonts w:ascii="仿宋_GB2312" w:eastAsia="仿宋_GB2312" w:hint="eastAsia"/>
          <w:sz w:val="32"/>
          <w:szCs w:val="32"/>
        </w:rPr>
        <w:t>位。</w:t>
      </w:r>
    </w:p>
    <w:p w:rsidR="004A305B" w:rsidRDefault="00A73C88">
      <w:pPr>
        <w:widowControl w:val="0"/>
        <w:adjustRightInd/>
        <w:snapToGrid/>
        <w:spacing w:after="0" w:line="560" w:lineRule="exact"/>
        <w:ind w:firstLineChars="200" w:firstLine="643"/>
        <w:jc w:val="both"/>
        <w:rPr>
          <w:rFonts w:ascii="仿宋" w:eastAsia="仿宋" w:hAnsi="仿宋" w:cs="仿宋"/>
          <w:sz w:val="32"/>
          <w:szCs w:val="32"/>
        </w:rPr>
      </w:pPr>
      <w:r>
        <w:rPr>
          <w:rFonts w:ascii="楷体" w:eastAsia="楷体" w:hAnsi="楷体" w:cs="楷体_GB2312" w:hint="eastAsia"/>
          <w:b/>
          <w:bCs/>
          <w:sz w:val="32"/>
          <w:szCs w:val="32"/>
        </w:rPr>
        <w:t>3</w:t>
      </w:r>
      <w:r>
        <w:rPr>
          <w:rFonts w:ascii="楷体" w:eastAsia="楷体" w:hAnsi="楷体" w:cs="楷体_GB2312" w:hint="eastAsia"/>
          <w:b/>
          <w:bCs/>
          <w:sz w:val="32"/>
          <w:szCs w:val="32"/>
        </w:rPr>
        <w:t>、持续开展易地扶贫搬迁后续帮扶。</w:t>
      </w:r>
      <w:r>
        <w:rPr>
          <w:rFonts w:ascii="仿宋_GB2312" w:eastAsia="仿宋_GB2312" w:hAnsi="仿宋_GB2312" w:cs="仿宋_GB2312" w:hint="eastAsia"/>
          <w:sz w:val="32"/>
          <w:szCs w:val="32"/>
        </w:rPr>
        <w:t>一是</w:t>
      </w:r>
      <w:r>
        <w:rPr>
          <w:rFonts w:ascii="仿宋" w:eastAsia="仿宋" w:hAnsi="仿宋" w:cs="仿宋" w:hint="eastAsia"/>
          <w:kern w:val="2"/>
          <w:sz w:val="32"/>
          <w:szCs w:val="32"/>
        </w:rPr>
        <w:t>继续落实易地扶贫搬迁工作联席会议制度。</w:t>
      </w:r>
      <w:r>
        <w:rPr>
          <w:rFonts w:ascii="仿宋" w:eastAsia="仿宋" w:hAnsi="仿宋" w:cs="仿宋" w:hint="eastAsia"/>
          <w:sz w:val="32"/>
          <w:szCs w:val="32"/>
        </w:rPr>
        <w:t>压实各单位和乡镇的后续帮扶责任，有序推进后续帮扶工作。</w:t>
      </w:r>
      <w:r>
        <w:rPr>
          <w:rFonts w:ascii="仿宋_GB2312" w:eastAsia="仿宋_GB2312" w:hAnsi="仿宋_GB2312" w:cs="仿宋_GB2312" w:hint="eastAsia"/>
          <w:sz w:val="32"/>
          <w:szCs w:val="32"/>
        </w:rPr>
        <w:t>二是开展易地扶贫搬迁住房和帮扶</w:t>
      </w:r>
      <w:proofErr w:type="gramStart"/>
      <w:r>
        <w:rPr>
          <w:rFonts w:ascii="仿宋_GB2312" w:eastAsia="仿宋_GB2312" w:hAnsi="仿宋_GB2312" w:cs="仿宋_GB2312" w:hint="eastAsia"/>
          <w:sz w:val="32"/>
          <w:szCs w:val="32"/>
        </w:rPr>
        <w:t>车间消防</w:t>
      </w:r>
      <w:proofErr w:type="gramEnd"/>
      <w:r>
        <w:rPr>
          <w:rFonts w:ascii="仿宋_GB2312" w:eastAsia="仿宋_GB2312" w:hAnsi="仿宋_GB2312" w:cs="仿宋_GB2312" w:hint="eastAsia"/>
          <w:sz w:val="32"/>
          <w:szCs w:val="32"/>
        </w:rPr>
        <w:t>安全排查整改。</w:t>
      </w:r>
      <w:r>
        <w:rPr>
          <w:rFonts w:ascii="仿宋" w:eastAsia="仿宋" w:hAnsi="仿宋" w:cs="仿宋" w:hint="eastAsia"/>
          <w:kern w:val="2"/>
          <w:sz w:val="32"/>
          <w:szCs w:val="32"/>
        </w:rPr>
        <w:t>按照省、</w:t>
      </w:r>
      <w:proofErr w:type="gramStart"/>
      <w:r>
        <w:rPr>
          <w:rFonts w:ascii="仿宋" w:eastAsia="仿宋" w:hAnsi="仿宋" w:cs="仿宋" w:hint="eastAsia"/>
          <w:kern w:val="2"/>
          <w:sz w:val="32"/>
          <w:szCs w:val="32"/>
        </w:rPr>
        <w:t>市发改委</w:t>
      </w:r>
      <w:proofErr w:type="gramEnd"/>
      <w:r>
        <w:rPr>
          <w:rFonts w:ascii="仿宋" w:eastAsia="仿宋" w:hAnsi="仿宋" w:cs="仿宋" w:hint="eastAsia"/>
          <w:sz w:val="32"/>
          <w:szCs w:val="32"/>
        </w:rPr>
        <w:t>实施方案</w:t>
      </w:r>
      <w:r>
        <w:rPr>
          <w:rFonts w:ascii="仿宋" w:eastAsia="仿宋" w:hAnsi="仿宋" w:cs="仿宋" w:hint="eastAsia"/>
          <w:kern w:val="2"/>
          <w:sz w:val="32"/>
          <w:szCs w:val="32"/>
        </w:rPr>
        <w:t>的要求，在</w:t>
      </w:r>
      <w:r>
        <w:rPr>
          <w:rFonts w:ascii="仿宋" w:eastAsia="仿宋" w:hAnsi="仿宋" w:cs="仿宋" w:hint="eastAsia"/>
          <w:sz w:val="32"/>
          <w:szCs w:val="32"/>
        </w:rPr>
        <w:t>全县各乡镇开展排查整改工作。共排查出问题</w:t>
      </w:r>
      <w:r>
        <w:rPr>
          <w:rFonts w:ascii="仿宋" w:eastAsia="仿宋" w:hAnsi="仿宋" w:cs="仿宋" w:hint="eastAsia"/>
          <w:sz w:val="32"/>
          <w:szCs w:val="32"/>
        </w:rPr>
        <w:t>5</w:t>
      </w:r>
      <w:r>
        <w:rPr>
          <w:rFonts w:ascii="仿宋" w:eastAsia="仿宋" w:hAnsi="仿宋" w:cs="仿宋" w:hint="eastAsia"/>
          <w:sz w:val="32"/>
          <w:szCs w:val="32"/>
        </w:rPr>
        <w:t>个，其中住房安全质量问题</w:t>
      </w:r>
      <w:r>
        <w:rPr>
          <w:rFonts w:ascii="仿宋" w:eastAsia="仿宋" w:hAnsi="仿宋" w:cs="仿宋" w:hint="eastAsia"/>
          <w:sz w:val="32"/>
          <w:szCs w:val="32"/>
        </w:rPr>
        <w:t>4</w:t>
      </w:r>
      <w:r>
        <w:rPr>
          <w:rFonts w:ascii="仿宋" w:eastAsia="仿宋" w:hAnsi="仿宋" w:cs="仿宋" w:hint="eastAsia"/>
          <w:sz w:val="32"/>
          <w:szCs w:val="32"/>
        </w:rPr>
        <w:t>个，消防安全问题</w:t>
      </w:r>
      <w:r>
        <w:rPr>
          <w:rFonts w:ascii="仿宋" w:eastAsia="仿宋" w:hAnsi="仿宋" w:cs="仿宋" w:hint="eastAsia"/>
          <w:sz w:val="32"/>
          <w:szCs w:val="32"/>
        </w:rPr>
        <w:t>1</w:t>
      </w:r>
      <w:r>
        <w:rPr>
          <w:rFonts w:ascii="仿宋" w:eastAsia="仿宋" w:hAnsi="仿宋" w:cs="仿宋" w:hint="eastAsia"/>
          <w:sz w:val="32"/>
          <w:szCs w:val="32"/>
        </w:rPr>
        <w:t>个，所有问题全部整改到位。</w:t>
      </w:r>
      <w:r>
        <w:rPr>
          <w:rFonts w:ascii="仿宋_GB2312" w:eastAsia="仿宋_GB2312" w:hAnsi="仿宋_GB2312" w:cs="仿宋_GB2312" w:hint="eastAsia"/>
          <w:sz w:val="32"/>
          <w:szCs w:val="32"/>
        </w:rPr>
        <w:t>三是有效开展后续帮扶工作。</w:t>
      </w:r>
      <w:r>
        <w:rPr>
          <w:rFonts w:ascii="仿宋_GB2312" w:eastAsia="仿宋_GB2312" w:hAnsi="仿宋_GB2312" w:cs="仿宋_GB2312" w:hint="eastAsia"/>
          <w:sz w:val="32"/>
          <w:szCs w:val="32"/>
        </w:rPr>
        <w:t>积极开展“四个一批”促进就业，</w:t>
      </w:r>
      <w:r>
        <w:rPr>
          <w:rFonts w:ascii="仿宋" w:eastAsia="仿宋" w:hAnsi="仿宋" w:cs="仿宋" w:hint="eastAsia"/>
          <w:color w:val="000000"/>
          <w:sz w:val="32"/>
          <w:szCs w:val="32"/>
        </w:rPr>
        <w:t>培训劳动力</w:t>
      </w:r>
      <w:r>
        <w:rPr>
          <w:rFonts w:ascii="仿宋" w:eastAsia="仿宋" w:hAnsi="仿宋" w:cs="仿宋" w:hint="eastAsia"/>
          <w:color w:val="000000"/>
          <w:sz w:val="32"/>
          <w:szCs w:val="32"/>
        </w:rPr>
        <w:t>641</w:t>
      </w:r>
      <w:r>
        <w:rPr>
          <w:rFonts w:ascii="仿宋" w:eastAsia="仿宋" w:hAnsi="仿宋" w:cs="仿宋" w:hint="eastAsia"/>
          <w:color w:val="000000"/>
          <w:sz w:val="32"/>
          <w:szCs w:val="32"/>
        </w:rPr>
        <w:t>人，发放培训及生活费</w:t>
      </w:r>
      <w:r>
        <w:rPr>
          <w:rFonts w:ascii="仿宋" w:eastAsia="仿宋" w:hAnsi="仿宋" w:cs="仿宋" w:hint="eastAsia"/>
          <w:color w:val="000000"/>
          <w:sz w:val="32"/>
          <w:szCs w:val="32"/>
        </w:rPr>
        <w:t>1.07</w:t>
      </w:r>
      <w:r>
        <w:rPr>
          <w:rFonts w:ascii="仿宋" w:eastAsia="仿宋" w:hAnsi="仿宋" w:cs="仿宋" w:hint="eastAsia"/>
          <w:color w:val="000000"/>
          <w:sz w:val="32"/>
          <w:szCs w:val="32"/>
        </w:rPr>
        <w:t>万元</w:t>
      </w:r>
      <w:r>
        <w:rPr>
          <w:rFonts w:ascii="仿宋_GB2312" w:eastAsia="仿宋_GB2312" w:hAnsi="仿宋_GB2312" w:cs="仿宋_GB2312" w:hint="eastAsia"/>
          <w:sz w:val="32"/>
          <w:szCs w:val="32"/>
        </w:rPr>
        <w:t>，</w:t>
      </w:r>
      <w:r>
        <w:rPr>
          <w:rFonts w:ascii="仿宋" w:eastAsia="仿宋" w:hAnsi="仿宋" w:cs="仿宋" w:hint="eastAsia"/>
          <w:sz w:val="32"/>
          <w:szCs w:val="32"/>
        </w:rPr>
        <w:t>实现有就业意愿的搬迁劳动力就业</w:t>
      </w:r>
      <w:r>
        <w:rPr>
          <w:rFonts w:ascii="仿宋" w:eastAsia="仿宋" w:hAnsi="仿宋" w:hint="eastAsia"/>
          <w:sz w:val="32"/>
          <w:szCs w:val="32"/>
        </w:rPr>
        <w:t>3327</w:t>
      </w:r>
      <w:r>
        <w:rPr>
          <w:rFonts w:ascii="仿宋" w:eastAsia="仿宋" w:hAnsi="仿宋" w:hint="eastAsia"/>
          <w:sz w:val="32"/>
          <w:szCs w:val="32"/>
        </w:rPr>
        <w:t>人</w:t>
      </w:r>
      <w:r>
        <w:rPr>
          <w:rFonts w:ascii="仿宋" w:eastAsia="仿宋" w:hAnsi="仿宋" w:cs="仿宋" w:hint="eastAsia"/>
          <w:sz w:val="32"/>
          <w:szCs w:val="32"/>
        </w:rPr>
        <w:t>，就业率达到</w:t>
      </w:r>
      <w:r>
        <w:rPr>
          <w:rFonts w:ascii="仿宋" w:eastAsia="仿宋" w:hAnsi="仿宋" w:cs="仿宋" w:hint="eastAsia"/>
          <w:sz w:val="32"/>
          <w:szCs w:val="32"/>
        </w:rPr>
        <w:t>100%</w:t>
      </w:r>
      <w:r>
        <w:rPr>
          <w:rFonts w:ascii="仿宋" w:eastAsia="仿宋" w:hAnsi="仿宋" w:cs="仿宋" w:hint="eastAsia"/>
          <w:sz w:val="32"/>
          <w:szCs w:val="32"/>
        </w:rPr>
        <w:t>，</w:t>
      </w:r>
      <w:r>
        <w:rPr>
          <w:rFonts w:ascii="仿宋_GB2312" w:eastAsia="仿宋_GB2312" w:hAnsi="仿宋_GB2312" w:cs="仿宋_GB2312" w:hint="eastAsia"/>
          <w:sz w:val="32"/>
          <w:szCs w:val="32"/>
        </w:rPr>
        <w:t>对符合条件</w:t>
      </w:r>
      <w:r>
        <w:rPr>
          <w:rFonts w:ascii="仿宋_GB2312" w:eastAsia="仿宋_GB2312" w:hAnsi="仿宋_GB2312" w:cs="仿宋_GB2312" w:hint="eastAsia"/>
          <w:sz w:val="32"/>
          <w:szCs w:val="32"/>
        </w:rPr>
        <w:t>的低保、五保、特困供养的易地扶贫搬迁户全部享受兜底政策等措施确保搬迁对象的权益。</w:t>
      </w:r>
      <w:r>
        <w:rPr>
          <w:rFonts w:ascii="仿宋" w:eastAsia="仿宋" w:hAnsi="仿宋" w:cs="仿宋" w:hint="eastAsia"/>
          <w:sz w:val="32"/>
          <w:szCs w:val="32"/>
        </w:rPr>
        <w:t>安排全县</w:t>
      </w:r>
      <w:r>
        <w:rPr>
          <w:rFonts w:ascii="仿宋" w:eastAsia="仿宋" w:hAnsi="仿宋" w:cs="仿宋" w:hint="eastAsia"/>
          <w:sz w:val="32"/>
          <w:szCs w:val="32"/>
        </w:rPr>
        <w:t>14</w:t>
      </w:r>
      <w:r>
        <w:rPr>
          <w:rFonts w:ascii="仿宋" w:eastAsia="仿宋" w:hAnsi="仿宋" w:cs="仿宋" w:hint="eastAsia"/>
          <w:sz w:val="32"/>
          <w:szCs w:val="32"/>
        </w:rPr>
        <w:t>个乡镇</w:t>
      </w:r>
      <w:r>
        <w:rPr>
          <w:rFonts w:ascii="仿宋" w:eastAsia="仿宋" w:hAnsi="仿宋" w:cs="仿宋" w:hint="eastAsia"/>
          <w:sz w:val="32"/>
          <w:szCs w:val="32"/>
        </w:rPr>
        <w:t>15</w:t>
      </w:r>
      <w:r>
        <w:rPr>
          <w:rFonts w:ascii="仿宋" w:eastAsia="仿宋" w:hAnsi="仿宋" w:cs="仿宋" w:hint="eastAsia"/>
          <w:sz w:val="32"/>
          <w:szCs w:val="32"/>
        </w:rPr>
        <w:t>个集中安置点后续扶持项目</w:t>
      </w:r>
      <w:r>
        <w:rPr>
          <w:rFonts w:ascii="仿宋" w:eastAsia="仿宋" w:hAnsi="仿宋" w:cs="仿宋" w:hint="eastAsia"/>
          <w:sz w:val="32"/>
          <w:szCs w:val="32"/>
        </w:rPr>
        <w:t>17</w:t>
      </w:r>
      <w:r>
        <w:rPr>
          <w:rFonts w:ascii="仿宋" w:eastAsia="仿宋" w:hAnsi="仿宋" w:cs="仿宋" w:hint="eastAsia"/>
          <w:sz w:val="32"/>
          <w:szCs w:val="32"/>
        </w:rPr>
        <w:t>个，计划总投资</w:t>
      </w:r>
      <w:r>
        <w:rPr>
          <w:rFonts w:ascii="仿宋" w:eastAsia="仿宋" w:hAnsi="仿宋" w:cs="仿宋" w:hint="eastAsia"/>
          <w:sz w:val="32"/>
          <w:szCs w:val="32"/>
        </w:rPr>
        <w:t>292</w:t>
      </w:r>
      <w:r>
        <w:rPr>
          <w:rFonts w:ascii="仿宋" w:eastAsia="仿宋" w:hAnsi="仿宋" w:cs="仿宋" w:hint="eastAsia"/>
          <w:sz w:val="32"/>
          <w:szCs w:val="32"/>
        </w:rPr>
        <w:t>万元，安排财政衔接乡村振兴资金</w:t>
      </w:r>
      <w:r>
        <w:rPr>
          <w:rFonts w:ascii="仿宋" w:eastAsia="仿宋" w:hAnsi="仿宋" w:cs="仿宋" w:hint="eastAsia"/>
          <w:sz w:val="32"/>
          <w:szCs w:val="32"/>
        </w:rPr>
        <w:t>165</w:t>
      </w:r>
      <w:r>
        <w:rPr>
          <w:rFonts w:ascii="仿宋" w:eastAsia="仿宋" w:hAnsi="仿宋" w:cs="仿宋" w:hint="eastAsia"/>
          <w:sz w:val="32"/>
          <w:szCs w:val="32"/>
        </w:rPr>
        <w:t>万元。保障</w:t>
      </w:r>
      <w:r>
        <w:rPr>
          <w:rFonts w:ascii="仿宋_GB2312" w:eastAsia="仿宋_GB2312" w:hAnsi="仿宋_GB2312" w:cs="仿宋_GB2312" w:hint="eastAsia"/>
          <w:sz w:val="32"/>
          <w:szCs w:val="32"/>
        </w:rPr>
        <w:t>搬迁对象安居乐业，稳步致富。</w:t>
      </w:r>
    </w:p>
    <w:p w:rsidR="004A305B" w:rsidRDefault="00A73C88">
      <w:pPr>
        <w:widowControl w:val="0"/>
        <w:adjustRightInd/>
        <w:spacing w:after="0" w:line="560" w:lineRule="exact"/>
        <w:ind w:firstLineChars="200" w:firstLine="643"/>
        <w:jc w:val="both"/>
        <w:rPr>
          <w:rFonts w:ascii="仿宋" w:eastAsia="仿宋" w:hAnsi="仿宋"/>
          <w:sz w:val="32"/>
          <w:szCs w:val="32"/>
        </w:rPr>
      </w:pPr>
      <w:r>
        <w:rPr>
          <w:rFonts w:ascii="楷体" w:eastAsia="楷体" w:hAnsi="楷体" w:cs="楷体_GB2312" w:hint="eastAsia"/>
          <w:b/>
          <w:bCs/>
          <w:sz w:val="32"/>
          <w:szCs w:val="32"/>
        </w:rPr>
        <w:t>4</w:t>
      </w:r>
      <w:r>
        <w:rPr>
          <w:rFonts w:ascii="楷体" w:eastAsia="楷体" w:hAnsi="楷体" w:cs="楷体_GB2312" w:hint="eastAsia"/>
          <w:b/>
          <w:bCs/>
          <w:sz w:val="32"/>
          <w:szCs w:val="32"/>
        </w:rPr>
        <w:t>、</w:t>
      </w:r>
      <w:r>
        <w:rPr>
          <w:rFonts w:ascii="楷体" w:eastAsia="楷体" w:hAnsi="楷体" w:cs="楷体_GB2312" w:hint="eastAsia"/>
          <w:b/>
          <w:bCs/>
          <w:sz w:val="32"/>
          <w:szCs w:val="32"/>
        </w:rPr>
        <w:t>协调</w:t>
      </w:r>
      <w:r>
        <w:rPr>
          <w:rFonts w:ascii="楷体" w:eastAsia="楷体" w:hAnsi="楷体" w:cs="楷体_GB2312" w:hint="eastAsia"/>
          <w:b/>
          <w:bCs/>
          <w:sz w:val="32"/>
          <w:szCs w:val="32"/>
        </w:rPr>
        <w:t>推进</w:t>
      </w:r>
      <w:r>
        <w:rPr>
          <w:rFonts w:ascii="楷体" w:eastAsia="楷体" w:hAnsi="楷体" w:cs="楷体_GB2312" w:hint="eastAsia"/>
          <w:b/>
          <w:bCs/>
          <w:sz w:val="32"/>
          <w:szCs w:val="32"/>
        </w:rPr>
        <w:t>能源项目建设</w:t>
      </w:r>
      <w:r>
        <w:rPr>
          <w:rFonts w:ascii="楷体" w:eastAsia="楷体" w:hAnsi="楷体" w:cs="楷体_GB2312" w:hint="eastAsia"/>
          <w:b/>
          <w:bCs/>
          <w:sz w:val="32"/>
          <w:szCs w:val="32"/>
        </w:rPr>
        <w:t>。</w:t>
      </w:r>
      <w:r>
        <w:rPr>
          <w:rFonts w:ascii="仿宋" w:eastAsia="仿宋" w:hAnsi="仿宋" w:cs="仿宋" w:hint="eastAsia"/>
          <w:sz w:val="32"/>
          <w:szCs w:val="32"/>
        </w:rPr>
        <w:t>电力方面：农网改造完成</w:t>
      </w:r>
      <w:r>
        <w:rPr>
          <w:rFonts w:ascii="仿宋" w:eastAsia="仿宋" w:hAnsi="仿宋" w:cs="仿宋" w:hint="eastAsia"/>
          <w:sz w:val="32"/>
          <w:szCs w:val="32"/>
        </w:rPr>
        <w:t>了全</w:t>
      </w:r>
      <w:r>
        <w:rPr>
          <w:rFonts w:ascii="仿宋" w:eastAsia="仿宋" w:hAnsi="仿宋" w:hint="eastAsia"/>
          <w:sz w:val="32"/>
          <w:szCs w:val="32"/>
        </w:rPr>
        <w:t>县</w:t>
      </w:r>
      <w:r>
        <w:rPr>
          <w:rFonts w:ascii="仿宋" w:eastAsia="仿宋" w:hAnsi="仿宋" w:hint="eastAsia"/>
          <w:sz w:val="32"/>
          <w:szCs w:val="32"/>
        </w:rPr>
        <w:t>121</w:t>
      </w:r>
      <w:r>
        <w:rPr>
          <w:rFonts w:ascii="仿宋" w:eastAsia="仿宋" w:hAnsi="仿宋" w:hint="eastAsia"/>
          <w:sz w:val="32"/>
          <w:szCs w:val="32"/>
        </w:rPr>
        <w:t>个行政村</w:t>
      </w:r>
      <w:r>
        <w:rPr>
          <w:rFonts w:ascii="仿宋" w:eastAsia="仿宋" w:hAnsi="仿宋" w:hint="eastAsia"/>
          <w:sz w:val="32"/>
          <w:szCs w:val="32"/>
        </w:rPr>
        <w:t>366</w:t>
      </w:r>
      <w:r>
        <w:rPr>
          <w:rFonts w:ascii="仿宋" w:eastAsia="仿宋" w:hAnsi="仿宋" w:hint="eastAsia"/>
          <w:sz w:val="32"/>
          <w:szCs w:val="32"/>
        </w:rPr>
        <w:t>个台区改造升级。</w:t>
      </w:r>
      <w:r>
        <w:rPr>
          <w:rFonts w:ascii="仿宋" w:eastAsia="仿宋" w:hAnsi="仿宋" w:cs="仿宋" w:hint="eastAsia"/>
          <w:sz w:val="32"/>
          <w:szCs w:val="32"/>
        </w:rPr>
        <w:t>配合电力部</w:t>
      </w:r>
      <w:proofErr w:type="gramStart"/>
      <w:r>
        <w:rPr>
          <w:rFonts w:ascii="仿宋" w:eastAsia="仿宋" w:hAnsi="仿宋" w:cs="仿宋" w:hint="eastAsia"/>
          <w:sz w:val="32"/>
          <w:szCs w:val="32"/>
        </w:rPr>
        <w:t>门</w:t>
      </w:r>
      <w:r>
        <w:rPr>
          <w:rFonts w:ascii="仿宋" w:eastAsia="仿宋" w:hAnsi="仿宋" w:hint="eastAsia"/>
          <w:sz w:val="32"/>
          <w:szCs w:val="32"/>
        </w:rPr>
        <w:t>启动</w:t>
      </w:r>
      <w:proofErr w:type="gramEnd"/>
      <w:r>
        <w:rPr>
          <w:rFonts w:ascii="仿宋" w:eastAsia="仿宋" w:hAnsi="仿宋" w:hint="eastAsia"/>
          <w:sz w:val="32"/>
          <w:szCs w:val="32"/>
        </w:rPr>
        <w:t>了金兰</w:t>
      </w:r>
      <w:r>
        <w:rPr>
          <w:rFonts w:ascii="仿宋" w:eastAsia="仿宋" w:hAnsi="仿宋" w:hint="eastAsia"/>
          <w:sz w:val="32"/>
          <w:szCs w:val="32"/>
        </w:rPr>
        <w:t>110</w:t>
      </w:r>
      <w:r>
        <w:rPr>
          <w:rFonts w:ascii="仿宋" w:eastAsia="仿宋" w:hAnsi="仿宋" w:hint="eastAsia"/>
          <w:sz w:val="32"/>
          <w:szCs w:val="32"/>
        </w:rPr>
        <w:t>千伏输变电站、盘古</w:t>
      </w:r>
      <w:r>
        <w:rPr>
          <w:rFonts w:ascii="仿宋" w:eastAsia="仿宋" w:hAnsi="仿宋" w:hint="eastAsia"/>
          <w:sz w:val="32"/>
          <w:szCs w:val="32"/>
        </w:rPr>
        <w:t>--</w:t>
      </w:r>
      <w:r>
        <w:rPr>
          <w:rFonts w:ascii="仿宋" w:eastAsia="仿宋" w:hAnsi="仿宋" w:hint="eastAsia"/>
          <w:sz w:val="32"/>
          <w:szCs w:val="32"/>
        </w:rPr>
        <w:t>金兰</w:t>
      </w:r>
      <w:r>
        <w:rPr>
          <w:rFonts w:ascii="仿宋" w:eastAsia="仿宋" w:hAnsi="仿宋" w:hint="eastAsia"/>
          <w:sz w:val="32"/>
          <w:szCs w:val="32"/>
        </w:rPr>
        <w:t>110</w:t>
      </w:r>
      <w:r>
        <w:rPr>
          <w:rFonts w:ascii="仿宋" w:eastAsia="仿宋" w:hAnsi="仿宋" w:hint="eastAsia"/>
          <w:sz w:val="32"/>
          <w:szCs w:val="32"/>
        </w:rPr>
        <w:t>千伏线路项目、船山</w:t>
      </w:r>
      <w:r>
        <w:rPr>
          <w:rFonts w:ascii="仿宋" w:eastAsia="仿宋" w:hAnsi="仿宋" w:hint="eastAsia"/>
          <w:sz w:val="32"/>
          <w:szCs w:val="32"/>
        </w:rPr>
        <w:t>--</w:t>
      </w:r>
      <w:proofErr w:type="gramStart"/>
      <w:r>
        <w:rPr>
          <w:rFonts w:ascii="仿宋" w:eastAsia="仿宋" w:hAnsi="仿宋" w:hint="eastAsia"/>
          <w:sz w:val="32"/>
          <w:szCs w:val="32"/>
        </w:rPr>
        <w:t>湛佳塘</w:t>
      </w:r>
      <w:proofErr w:type="gramEnd"/>
      <w:r>
        <w:rPr>
          <w:rFonts w:ascii="仿宋" w:eastAsia="仿宋" w:hAnsi="仿宋" w:hint="eastAsia"/>
          <w:sz w:val="32"/>
          <w:szCs w:val="32"/>
        </w:rPr>
        <w:t>220</w:t>
      </w:r>
      <w:r>
        <w:rPr>
          <w:rFonts w:ascii="仿宋" w:eastAsia="仿宋" w:hAnsi="仿宋" w:hint="eastAsia"/>
          <w:sz w:val="32"/>
          <w:szCs w:val="32"/>
        </w:rPr>
        <w:t>千伏线路项目的建设。“宁电入湘”前期工作有序推进。</w:t>
      </w:r>
      <w:r>
        <w:rPr>
          <w:rFonts w:ascii="仿宋" w:eastAsia="仿宋" w:hAnsi="仿宋" w:cs="仿宋" w:hint="eastAsia"/>
          <w:sz w:val="32"/>
          <w:szCs w:val="32"/>
        </w:rPr>
        <w:t>新能源方面：</w:t>
      </w:r>
      <w:r>
        <w:rPr>
          <w:rFonts w:ascii="仿宋" w:eastAsia="仿宋" w:hAnsi="仿宋" w:cs="仿宋" w:hint="eastAsia"/>
          <w:sz w:val="32"/>
          <w:szCs w:val="32"/>
        </w:rPr>
        <w:t>完成了全县屋顶光</w:t>
      </w:r>
      <w:proofErr w:type="gramStart"/>
      <w:r>
        <w:rPr>
          <w:rFonts w:ascii="仿宋" w:eastAsia="仿宋" w:hAnsi="仿宋" w:cs="仿宋" w:hint="eastAsia"/>
          <w:sz w:val="32"/>
          <w:szCs w:val="32"/>
        </w:rPr>
        <w:t>伏项目</w:t>
      </w:r>
      <w:proofErr w:type="gramEnd"/>
      <w:r>
        <w:rPr>
          <w:rFonts w:ascii="仿宋" w:eastAsia="仿宋" w:hAnsi="仿宋" w:cs="仿宋" w:hint="eastAsia"/>
          <w:sz w:val="32"/>
          <w:szCs w:val="32"/>
        </w:rPr>
        <w:t>摸底，做好了风电、</w:t>
      </w:r>
      <w:r>
        <w:rPr>
          <w:rFonts w:ascii="仿宋" w:eastAsia="仿宋" w:hAnsi="仿宋" w:cs="仿宋" w:hint="eastAsia"/>
          <w:sz w:val="32"/>
          <w:szCs w:val="32"/>
        </w:rPr>
        <w:t>集中式光伏发电项目申报，目</w:t>
      </w:r>
      <w:r>
        <w:rPr>
          <w:rFonts w:ascii="仿宋" w:eastAsia="仿宋" w:hAnsi="仿宋" w:cs="仿宋" w:hint="eastAsia"/>
          <w:sz w:val="32"/>
          <w:szCs w:val="32"/>
        </w:rPr>
        <w:lastRenderedPageBreak/>
        <w:t>前我县已有井头、杉桥、樟木三个风</w:t>
      </w:r>
      <w:proofErr w:type="gramStart"/>
      <w:r>
        <w:rPr>
          <w:rFonts w:ascii="仿宋" w:eastAsia="仿宋" w:hAnsi="仿宋" w:cs="仿宋" w:hint="eastAsia"/>
          <w:sz w:val="32"/>
          <w:szCs w:val="32"/>
        </w:rPr>
        <w:t>电项目</w:t>
      </w:r>
      <w:proofErr w:type="gramEnd"/>
      <w:r>
        <w:rPr>
          <w:rFonts w:ascii="仿宋" w:eastAsia="仿宋" w:hAnsi="仿宋" w:cs="仿宋" w:hint="eastAsia"/>
          <w:sz w:val="32"/>
          <w:szCs w:val="32"/>
        </w:rPr>
        <w:t>和西渡、</w:t>
      </w:r>
      <w:proofErr w:type="gramStart"/>
      <w:r>
        <w:rPr>
          <w:rFonts w:ascii="仿宋" w:eastAsia="仿宋" w:hAnsi="仿宋" w:cs="仿宋" w:hint="eastAsia"/>
          <w:sz w:val="32"/>
          <w:szCs w:val="32"/>
        </w:rPr>
        <w:t>岘</w:t>
      </w:r>
      <w:proofErr w:type="gramEnd"/>
      <w:r>
        <w:rPr>
          <w:rFonts w:ascii="仿宋" w:eastAsia="仿宋" w:hAnsi="仿宋" w:cs="仿宋" w:hint="eastAsia"/>
          <w:sz w:val="32"/>
          <w:szCs w:val="32"/>
        </w:rPr>
        <w:t>山、台</w:t>
      </w:r>
      <w:proofErr w:type="gramStart"/>
      <w:r>
        <w:rPr>
          <w:rFonts w:ascii="仿宋" w:eastAsia="仿宋" w:hAnsi="仿宋" w:cs="仿宋" w:hint="eastAsia"/>
          <w:sz w:val="32"/>
          <w:szCs w:val="32"/>
        </w:rPr>
        <w:t>源九乐</w:t>
      </w:r>
      <w:proofErr w:type="gramEnd"/>
      <w:r>
        <w:rPr>
          <w:rFonts w:ascii="仿宋" w:eastAsia="仿宋" w:hAnsi="仿宋" w:cs="仿宋" w:hint="eastAsia"/>
          <w:sz w:val="32"/>
          <w:szCs w:val="32"/>
        </w:rPr>
        <w:t>、福溪、大安五个光</w:t>
      </w:r>
      <w:proofErr w:type="gramStart"/>
      <w:r>
        <w:rPr>
          <w:rFonts w:ascii="仿宋" w:eastAsia="仿宋" w:hAnsi="仿宋" w:cs="仿宋" w:hint="eastAsia"/>
          <w:sz w:val="32"/>
          <w:szCs w:val="32"/>
        </w:rPr>
        <w:t>伏项目</w:t>
      </w:r>
      <w:proofErr w:type="gramEnd"/>
      <w:r>
        <w:rPr>
          <w:rFonts w:ascii="仿宋" w:eastAsia="仿宋" w:hAnsi="仿宋" w:cs="仿宋" w:hint="eastAsia"/>
          <w:sz w:val="32"/>
          <w:szCs w:val="32"/>
        </w:rPr>
        <w:t>批复为全省“十四五”第一批风电、集中式光伏发电项目，并</w:t>
      </w:r>
      <w:r>
        <w:rPr>
          <w:rFonts w:ascii="仿宋" w:eastAsia="仿宋" w:hAnsi="仿宋" w:hint="eastAsia"/>
          <w:sz w:val="32"/>
          <w:szCs w:val="32"/>
        </w:rPr>
        <w:t>完成了项目建议方的公开遴选和签约。</w:t>
      </w:r>
    </w:p>
    <w:p w:rsidR="004A305B" w:rsidRDefault="00A73C88">
      <w:pPr>
        <w:spacing w:after="0" w:line="560" w:lineRule="exact"/>
        <w:jc w:val="both"/>
        <w:rPr>
          <w:rFonts w:ascii="仿宋" w:eastAsia="仿宋" w:hAnsi="仿宋" w:cs="仿宋"/>
          <w:sz w:val="32"/>
          <w:szCs w:val="32"/>
        </w:rPr>
      </w:pPr>
      <w:r>
        <w:rPr>
          <w:rFonts w:ascii="楷体_GB2312" w:eastAsia="楷体_GB2312" w:hAnsi="楷体_GB2312" w:cs="楷体_GB2312" w:hint="eastAsia"/>
          <w:b/>
          <w:bCs/>
          <w:sz w:val="32"/>
          <w:szCs w:val="32"/>
        </w:rPr>
        <w:t xml:space="preserve">    5</w:t>
      </w:r>
      <w:r>
        <w:rPr>
          <w:rFonts w:ascii="楷体_GB2312" w:eastAsia="楷体_GB2312" w:hAnsi="楷体_GB2312" w:cs="楷体_GB2312" w:hint="eastAsia"/>
          <w:b/>
          <w:bCs/>
          <w:sz w:val="32"/>
          <w:szCs w:val="32"/>
        </w:rPr>
        <w:t>、努力抓好争</w:t>
      </w:r>
      <w:proofErr w:type="gramStart"/>
      <w:r>
        <w:rPr>
          <w:rFonts w:ascii="楷体_GB2312" w:eastAsia="楷体_GB2312" w:hAnsi="楷体_GB2312" w:cs="楷体_GB2312" w:hint="eastAsia"/>
          <w:b/>
          <w:bCs/>
          <w:sz w:val="32"/>
          <w:szCs w:val="32"/>
        </w:rPr>
        <w:t>项争资和</w:t>
      </w:r>
      <w:proofErr w:type="gramEnd"/>
      <w:r>
        <w:rPr>
          <w:rFonts w:ascii="楷体_GB2312" w:eastAsia="楷体_GB2312" w:hAnsi="楷体_GB2312" w:cs="楷体_GB2312" w:hint="eastAsia"/>
          <w:b/>
          <w:bCs/>
          <w:sz w:val="32"/>
          <w:szCs w:val="32"/>
        </w:rPr>
        <w:t>固定资产投资工作。</w:t>
      </w:r>
      <w:r>
        <w:rPr>
          <w:rFonts w:ascii="仿宋_GB2312" w:eastAsia="仿宋_GB2312" w:hAnsi="仿宋_GB2312" w:cs="仿宋_GB2312" w:hint="eastAsia"/>
          <w:sz w:val="32"/>
          <w:szCs w:val="32"/>
        </w:rPr>
        <w:t>一是做好中央、省预算内资金和政府专项债的争取工作。</w:t>
      </w:r>
      <w:r>
        <w:rPr>
          <w:rFonts w:ascii="仿宋_GB2312" w:eastAsia="仿宋_GB2312" w:hAnsi="仿宋_GB2312" w:cs="仿宋_GB2312" w:hint="eastAsia"/>
          <w:sz w:val="32"/>
          <w:szCs w:val="32"/>
        </w:rPr>
        <w:t>通过积极包装申报项目，</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月我局共争取中央、省预算内投资</w:t>
      </w:r>
      <w:r>
        <w:rPr>
          <w:rFonts w:ascii="仿宋_GB2312" w:eastAsia="仿宋_GB2312" w:hAnsi="仿宋_GB2312" w:cs="仿宋_GB2312" w:hint="eastAsia"/>
          <w:sz w:val="32"/>
          <w:szCs w:val="32"/>
        </w:rPr>
        <w:t>1.69</w:t>
      </w:r>
      <w:r>
        <w:rPr>
          <w:rFonts w:ascii="仿宋_GB2312" w:eastAsia="仿宋_GB2312" w:hAnsi="仿宋_GB2312" w:cs="仿宋_GB2312" w:hint="eastAsia"/>
          <w:sz w:val="32"/>
          <w:szCs w:val="32"/>
        </w:rPr>
        <w:t>亿元，专项</w:t>
      </w:r>
      <w:proofErr w:type="gramStart"/>
      <w:r>
        <w:rPr>
          <w:rFonts w:ascii="仿宋_GB2312" w:eastAsia="仿宋_GB2312" w:hAnsi="仿宋_GB2312" w:cs="仿宋_GB2312" w:hint="eastAsia"/>
          <w:sz w:val="32"/>
          <w:szCs w:val="32"/>
        </w:rPr>
        <w:t>债资金</w:t>
      </w:r>
      <w:proofErr w:type="gramEnd"/>
      <w:r>
        <w:rPr>
          <w:rFonts w:ascii="仿宋_GB2312" w:eastAsia="仿宋_GB2312" w:hAnsi="仿宋_GB2312" w:cs="仿宋_GB2312" w:hint="eastAsia"/>
          <w:sz w:val="32"/>
          <w:szCs w:val="32"/>
        </w:rPr>
        <w:t>6.4</w:t>
      </w:r>
      <w:r>
        <w:rPr>
          <w:rFonts w:ascii="仿宋_GB2312" w:eastAsia="仿宋_GB2312" w:hAnsi="仿宋_GB2312" w:cs="仿宋_GB2312" w:hint="eastAsia"/>
          <w:sz w:val="32"/>
          <w:szCs w:val="32"/>
        </w:rPr>
        <w:t>亿元，彻底扭转了去年专项</w:t>
      </w:r>
      <w:proofErr w:type="gramStart"/>
      <w:r>
        <w:rPr>
          <w:rFonts w:ascii="仿宋_GB2312" w:eastAsia="仿宋_GB2312" w:hAnsi="仿宋_GB2312" w:cs="仿宋_GB2312" w:hint="eastAsia"/>
          <w:sz w:val="32"/>
          <w:szCs w:val="32"/>
        </w:rPr>
        <w:t>债资金</w:t>
      </w:r>
      <w:proofErr w:type="gramEnd"/>
      <w:r>
        <w:rPr>
          <w:rFonts w:ascii="仿宋_GB2312" w:eastAsia="仿宋_GB2312" w:hAnsi="仿宋_GB2312" w:cs="仿宋_GB2312" w:hint="eastAsia"/>
          <w:sz w:val="32"/>
          <w:szCs w:val="32"/>
        </w:rPr>
        <w:t>为零的被动局面。另有</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个提前申报</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年专项债的项目（总投资</w:t>
      </w:r>
      <w:r>
        <w:rPr>
          <w:rFonts w:ascii="仿宋_GB2312" w:eastAsia="仿宋_GB2312" w:hAnsi="仿宋_GB2312" w:cs="仿宋_GB2312" w:hint="eastAsia"/>
          <w:sz w:val="32"/>
          <w:szCs w:val="32"/>
        </w:rPr>
        <w:t>56.9</w:t>
      </w:r>
      <w:r>
        <w:rPr>
          <w:rFonts w:ascii="仿宋_GB2312" w:eastAsia="仿宋_GB2312" w:hAnsi="仿宋_GB2312" w:cs="仿宋_GB2312" w:hint="eastAsia"/>
          <w:sz w:val="32"/>
          <w:szCs w:val="32"/>
        </w:rPr>
        <w:t>亿，债券需求</w:t>
      </w:r>
      <w:r>
        <w:rPr>
          <w:rFonts w:ascii="仿宋_GB2312" w:eastAsia="仿宋_GB2312" w:hAnsi="仿宋_GB2312" w:cs="仿宋_GB2312" w:hint="eastAsia"/>
          <w:sz w:val="32"/>
          <w:szCs w:val="32"/>
        </w:rPr>
        <w:t>22.1</w:t>
      </w:r>
      <w:r>
        <w:rPr>
          <w:rFonts w:ascii="仿宋_GB2312" w:eastAsia="仿宋_GB2312" w:hAnsi="仿宋_GB2312" w:cs="仿宋_GB2312" w:hint="eastAsia"/>
          <w:sz w:val="32"/>
          <w:szCs w:val="32"/>
        </w:rPr>
        <w:t>亿）已通过</w:t>
      </w:r>
      <w:proofErr w:type="gramStart"/>
      <w:r>
        <w:rPr>
          <w:rFonts w:ascii="仿宋_GB2312" w:eastAsia="仿宋_GB2312" w:hAnsi="仿宋_GB2312" w:cs="仿宋_GB2312" w:hint="eastAsia"/>
          <w:sz w:val="32"/>
          <w:szCs w:val="32"/>
        </w:rPr>
        <w:t>省发改</w:t>
      </w:r>
      <w:proofErr w:type="gramEnd"/>
      <w:r>
        <w:rPr>
          <w:rFonts w:ascii="仿宋_GB2312" w:eastAsia="仿宋_GB2312" w:hAnsi="仿宋_GB2312" w:cs="仿宋_GB2312" w:hint="eastAsia"/>
          <w:sz w:val="32"/>
          <w:szCs w:val="32"/>
        </w:rPr>
        <w:t>、财政部门的审核，为全市项目通过率最高，投资额最大的县。截止</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月底，共统筹全县</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个责任单位</w:t>
      </w:r>
      <w:proofErr w:type="gramStart"/>
      <w:r>
        <w:rPr>
          <w:rFonts w:ascii="仿宋_GB2312" w:eastAsia="仿宋_GB2312" w:hAnsi="仿宋_GB2312" w:cs="仿宋_GB2312" w:hint="eastAsia"/>
          <w:sz w:val="32"/>
          <w:szCs w:val="32"/>
        </w:rPr>
        <w:t>向上争资</w:t>
      </w:r>
      <w:proofErr w:type="gramEnd"/>
      <w:r>
        <w:rPr>
          <w:rFonts w:ascii="仿宋_GB2312" w:eastAsia="仿宋_GB2312" w:hAnsi="仿宋_GB2312" w:cs="仿宋_GB2312" w:hint="eastAsia"/>
          <w:sz w:val="32"/>
          <w:szCs w:val="32"/>
        </w:rPr>
        <w:t>75.36</w:t>
      </w:r>
      <w:r>
        <w:rPr>
          <w:rFonts w:ascii="仿宋_GB2312" w:eastAsia="仿宋_GB2312" w:hAnsi="仿宋_GB2312" w:cs="仿宋_GB2312" w:hint="eastAsia"/>
          <w:sz w:val="32"/>
          <w:szCs w:val="32"/>
        </w:rPr>
        <w:t>亿元，完成年度任务</w:t>
      </w:r>
      <w:r>
        <w:rPr>
          <w:rFonts w:ascii="仿宋_GB2312" w:eastAsia="仿宋_GB2312" w:hAnsi="仿宋_GB2312" w:cs="仿宋_GB2312" w:hint="eastAsia"/>
          <w:sz w:val="32"/>
          <w:szCs w:val="32"/>
        </w:rPr>
        <w:t>110.5%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二是做好项目规划储备申报工作。</w:t>
      </w:r>
      <w:r>
        <w:rPr>
          <w:rFonts w:ascii="仿宋" w:eastAsia="仿宋" w:hAnsi="仿宋" w:cs="仿宋" w:hint="eastAsia"/>
          <w:sz w:val="32"/>
          <w:szCs w:val="32"/>
        </w:rPr>
        <w:t>进一步优化服务，主动加强对接，开辟绿色通道，高效完成“一件三证”等审批事项，现已储备</w:t>
      </w:r>
      <w:r>
        <w:rPr>
          <w:rFonts w:ascii="仿宋" w:eastAsia="仿宋" w:hAnsi="仿宋" w:cs="仿宋" w:hint="eastAsia"/>
          <w:sz w:val="32"/>
          <w:szCs w:val="32"/>
        </w:rPr>
        <w:t>2023</w:t>
      </w:r>
      <w:r>
        <w:rPr>
          <w:rFonts w:ascii="仿宋" w:eastAsia="仿宋" w:hAnsi="仿宋" w:cs="仿宋" w:hint="eastAsia"/>
          <w:sz w:val="32"/>
          <w:szCs w:val="32"/>
        </w:rPr>
        <w:t>年中央预算内投资项</w:t>
      </w:r>
      <w:r>
        <w:rPr>
          <w:rFonts w:ascii="仿宋" w:eastAsia="仿宋" w:hAnsi="仿宋" w:cs="仿宋" w:hint="eastAsia"/>
          <w:sz w:val="32"/>
          <w:szCs w:val="32"/>
        </w:rPr>
        <w:t>目</w:t>
      </w:r>
      <w:r>
        <w:rPr>
          <w:rFonts w:ascii="仿宋" w:eastAsia="仿宋" w:hAnsi="仿宋" w:cs="仿宋" w:hint="eastAsia"/>
          <w:sz w:val="32"/>
          <w:szCs w:val="32"/>
        </w:rPr>
        <w:t>44</w:t>
      </w:r>
      <w:r>
        <w:rPr>
          <w:rFonts w:ascii="仿宋" w:eastAsia="仿宋" w:hAnsi="仿宋" w:cs="仿宋" w:hint="eastAsia"/>
          <w:sz w:val="32"/>
          <w:szCs w:val="32"/>
        </w:rPr>
        <w:t>个，总投资</w:t>
      </w:r>
      <w:r>
        <w:rPr>
          <w:rFonts w:ascii="仿宋" w:eastAsia="仿宋" w:hAnsi="仿宋" w:cs="仿宋" w:hint="eastAsia"/>
          <w:sz w:val="32"/>
          <w:szCs w:val="32"/>
        </w:rPr>
        <w:t>16</w:t>
      </w:r>
      <w:r>
        <w:rPr>
          <w:rFonts w:ascii="仿宋" w:eastAsia="仿宋" w:hAnsi="仿宋" w:cs="仿宋" w:hint="eastAsia"/>
          <w:sz w:val="32"/>
          <w:szCs w:val="32"/>
        </w:rPr>
        <w:t>亿元；专项</w:t>
      </w:r>
      <w:proofErr w:type="gramStart"/>
      <w:r>
        <w:rPr>
          <w:rFonts w:ascii="仿宋" w:eastAsia="仿宋" w:hAnsi="仿宋" w:cs="仿宋" w:hint="eastAsia"/>
          <w:sz w:val="32"/>
          <w:szCs w:val="32"/>
        </w:rPr>
        <w:t>债项目</w:t>
      </w:r>
      <w:proofErr w:type="gramEnd"/>
      <w:r>
        <w:rPr>
          <w:rFonts w:ascii="仿宋" w:eastAsia="仿宋" w:hAnsi="仿宋" w:cs="仿宋" w:hint="eastAsia"/>
          <w:sz w:val="32"/>
          <w:szCs w:val="32"/>
        </w:rPr>
        <w:t>18</w:t>
      </w:r>
      <w:r>
        <w:rPr>
          <w:rFonts w:ascii="仿宋" w:eastAsia="仿宋" w:hAnsi="仿宋" w:cs="仿宋" w:hint="eastAsia"/>
          <w:sz w:val="32"/>
          <w:szCs w:val="32"/>
        </w:rPr>
        <w:t>个，总投资</w:t>
      </w:r>
      <w:r>
        <w:rPr>
          <w:rFonts w:ascii="仿宋" w:eastAsia="仿宋" w:hAnsi="仿宋" w:cs="仿宋" w:hint="eastAsia"/>
          <w:sz w:val="32"/>
          <w:szCs w:val="32"/>
        </w:rPr>
        <w:t>81.73</w:t>
      </w:r>
      <w:r>
        <w:rPr>
          <w:rFonts w:ascii="仿宋" w:eastAsia="仿宋" w:hAnsi="仿宋" w:cs="仿宋" w:hint="eastAsia"/>
          <w:sz w:val="32"/>
          <w:szCs w:val="32"/>
        </w:rPr>
        <w:t>亿元。</w:t>
      </w:r>
      <w:r>
        <w:rPr>
          <w:rFonts w:ascii="仿宋_GB2312" w:eastAsia="仿宋_GB2312" w:hAnsi="仿宋_GB2312" w:cs="仿宋_GB2312" w:hint="eastAsia"/>
          <w:sz w:val="32"/>
          <w:szCs w:val="32"/>
        </w:rPr>
        <w:t>三是做好固定资产投资工作。</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年我县固定资产投资计划为增速</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。为完成目标任务，</w:t>
      </w:r>
      <w:r>
        <w:rPr>
          <w:rFonts w:ascii="仿宋" w:eastAsia="仿宋" w:hAnsi="仿宋" w:cs="仿宋" w:hint="eastAsia"/>
          <w:kern w:val="2"/>
          <w:sz w:val="32"/>
          <w:szCs w:val="32"/>
        </w:rPr>
        <w:t>我局克服重重困难，多次组织召开全县性的培训会、调度会，督促各相关部门按要求完善入库资料并及时上报。在投资基数非常大的不利影响下，我县上半年固定资产投资增速稳定在</w:t>
      </w:r>
      <w:r>
        <w:rPr>
          <w:rFonts w:ascii="仿宋" w:eastAsia="仿宋" w:hAnsi="仿宋" w:cs="仿宋" w:hint="eastAsia"/>
          <w:kern w:val="2"/>
          <w:sz w:val="32"/>
          <w:szCs w:val="32"/>
        </w:rPr>
        <w:t>15%</w:t>
      </w:r>
      <w:r>
        <w:rPr>
          <w:rFonts w:ascii="仿宋" w:eastAsia="仿宋" w:hAnsi="仿宋" w:cs="仿宋" w:hint="eastAsia"/>
          <w:kern w:val="2"/>
          <w:sz w:val="32"/>
          <w:szCs w:val="32"/>
        </w:rPr>
        <w:t>以上。年底</w:t>
      </w:r>
      <w:r>
        <w:rPr>
          <w:rFonts w:ascii="仿宋_GB2312" w:eastAsia="仿宋_GB2312" w:hAnsi="仿宋_GB2312" w:cs="仿宋_GB2312" w:hint="eastAsia"/>
          <w:sz w:val="32"/>
          <w:szCs w:val="32"/>
        </w:rPr>
        <w:t>全县固定资产投资增速为</w:t>
      </w:r>
      <w:r>
        <w:rPr>
          <w:rFonts w:ascii="仿宋_GB2312" w:eastAsia="仿宋_GB2312" w:hAnsi="仿宋_GB2312" w:cs="仿宋_GB2312" w:hint="eastAsia"/>
          <w:sz w:val="32"/>
          <w:szCs w:val="32"/>
        </w:rPr>
        <w:t>15.9%</w:t>
      </w:r>
      <w:r>
        <w:rPr>
          <w:rFonts w:ascii="仿宋_GB2312" w:eastAsia="仿宋_GB2312" w:hAnsi="仿宋_GB2312" w:cs="仿宋_GB2312" w:hint="eastAsia"/>
          <w:sz w:val="32"/>
          <w:szCs w:val="32"/>
        </w:rPr>
        <w:t>，高于全市</w:t>
      </w:r>
      <w:r>
        <w:rPr>
          <w:rFonts w:ascii="仿宋_GB2312" w:eastAsia="仿宋_GB2312" w:hAnsi="仿宋_GB2312" w:cs="仿宋_GB2312" w:hint="eastAsia"/>
          <w:sz w:val="32"/>
          <w:szCs w:val="32"/>
        </w:rPr>
        <w:t>6.2</w:t>
      </w:r>
      <w:r>
        <w:rPr>
          <w:rFonts w:ascii="仿宋_GB2312" w:eastAsia="仿宋_GB2312" w:hAnsi="仿宋_GB2312" w:cs="仿宋_GB2312" w:hint="eastAsia"/>
          <w:sz w:val="32"/>
          <w:szCs w:val="32"/>
        </w:rPr>
        <w:t>个百分点，排名第二位。</w:t>
      </w:r>
      <w:r>
        <w:rPr>
          <w:rFonts w:ascii="仿宋_GB2312" w:eastAsia="仿宋_GB2312" w:hAnsi="仿宋_GB2312" w:cs="仿宋_GB2312" w:hint="eastAsia"/>
          <w:sz w:val="32"/>
          <w:szCs w:val="32"/>
        </w:rPr>
        <w:t>四是做好项目管理工作。</w:t>
      </w:r>
      <w:r>
        <w:rPr>
          <w:rFonts w:ascii="仿宋_GB2312" w:eastAsia="仿宋_GB2312" w:hAnsi="仿宋_GB2312" w:cs="仿宋_GB2312" w:hint="eastAsia"/>
          <w:sz w:val="32"/>
          <w:szCs w:val="32"/>
        </w:rPr>
        <w:t>通过一年的积极工作和严格管理，项目</w:t>
      </w:r>
      <w:r>
        <w:rPr>
          <w:rFonts w:ascii="仿宋_GB2312" w:eastAsia="仿宋_GB2312" w:hAnsi="仿宋_GB2312" w:cs="仿宋_GB2312" w:hint="eastAsia"/>
          <w:sz w:val="32"/>
          <w:szCs w:val="32"/>
        </w:rPr>
        <w:lastRenderedPageBreak/>
        <w:t>建设滞后的局面得到有效改观。今年下达的项目已全部开工建设，</w:t>
      </w:r>
      <w:r>
        <w:rPr>
          <w:rFonts w:ascii="仿宋_GB2312" w:eastAsia="仿宋_GB2312" w:hAnsi="仿宋_GB2312" w:cs="仿宋_GB2312" w:hint="eastAsia"/>
          <w:sz w:val="32"/>
          <w:szCs w:val="32"/>
        </w:rPr>
        <w:t>中央预算内资金使用率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，投资完成率</w:t>
      </w:r>
      <w:r>
        <w:rPr>
          <w:rFonts w:ascii="仿宋_GB2312" w:eastAsia="仿宋_GB2312" w:hAnsi="仿宋_GB2312" w:cs="仿宋_GB2312" w:hint="eastAsia"/>
          <w:sz w:val="32"/>
          <w:szCs w:val="32"/>
        </w:rPr>
        <w:t>92%</w:t>
      </w:r>
      <w:r>
        <w:rPr>
          <w:rFonts w:ascii="仿宋_GB2312" w:eastAsia="仿宋_GB2312" w:hAnsi="仿宋_GB2312" w:cs="仿宋_GB2312" w:hint="eastAsia"/>
          <w:sz w:val="32"/>
          <w:szCs w:val="32"/>
        </w:rPr>
        <w:t>；</w:t>
      </w:r>
      <w:r>
        <w:rPr>
          <w:rFonts w:ascii="仿宋" w:eastAsia="仿宋" w:hAnsi="仿宋" w:cs="仿宋" w:hint="eastAsia"/>
          <w:sz w:val="32"/>
          <w:szCs w:val="32"/>
        </w:rPr>
        <w:t>专项</w:t>
      </w:r>
      <w:proofErr w:type="gramStart"/>
      <w:r>
        <w:rPr>
          <w:rFonts w:ascii="仿宋" w:eastAsia="仿宋" w:hAnsi="仿宋" w:cs="仿宋" w:hint="eastAsia"/>
          <w:sz w:val="32"/>
          <w:szCs w:val="32"/>
        </w:rPr>
        <w:t>债项目</w:t>
      </w:r>
      <w:proofErr w:type="gramEnd"/>
      <w:r>
        <w:rPr>
          <w:rFonts w:ascii="仿宋" w:eastAsia="仿宋" w:hAnsi="仿宋" w:cs="仿宋" w:hint="eastAsia"/>
          <w:sz w:val="32"/>
          <w:szCs w:val="32"/>
        </w:rPr>
        <w:t>开工率、资金使用率为</w:t>
      </w:r>
      <w:r>
        <w:rPr>
          <w:rFonts w:ascii="仿宋" w:eastAsia="仿宋" w:hAnsi="仿宋" w:cs="仿宋" w:hint="eastAsia"/>
          <w:sz w:val="32"/>
          <w:szCs w:val="32"/>
        </w:rPr>
        <w:t>100%</w:t>
      </w:r>
      <w:r>
        <w:rPr>
          <w:rFonts w:ascii="仿宋" w:eastAsia="仿宋" w:hAnsi="仿宋" w:cs="仿宋" w:hint="eastAsia"/>
          <w:sz w:val="32"/>
          <w:szCs w:val="32"/>
        </w:rPr>
        <w:t>，均居全市第</w:t>
      </w:r>
      <w:r>
        <w:rPr>
          <w:rFonts w:ascii="仿宋" w:eastAsia="仿宋" w:hAnsi="仿宋" w:cs="仿宋" w:hint="eastAsia"/>
          <w:sz w:val="32"/>
          <w:szCs w:val="32"/>
        </w:rPr>
        <w:t>1</w:t>
      </w:r>
      <w:r>
        <w:rPr>
          <w:rFonts w:ascii="仿宋" w:eastAsia="仿宋" w:hAnsi="仿宋" w:cs="仿宋" w:hint="eastAsia"/>
          <w:sz w:val="32"/>
          <w:szCs w:val="32"/>
        </w:rPr>
        <w:t>位。另外，我县中央预算内和政府专项债项目管理</w:t>
      </w:r>
      <w:proofErr w:type="gramStart"/>
      <w:r>
        <w:rPr>
          <w:rFonts w:ascii="仿宋" w:eastAsia="仿宋" w:hAnsi="仿宋" w:cs="仿宋" w:hint="eastAsia"/>
          <w:sz w:val="32"/>
          <w:szCs w:val="32"/>
        </w:rPr>
        <w:t>及争项争资</w:t>
      </w:r>
      <w:proofErr w:type="gramEnd"/>
      <w:r>
        <w:rPr>
          <w:rFonts w:ascii="仿宋" w:eastAsia="仿宋" w:hAnsi="仿宋" w:cs="仿宋" w:hint="eastAsia"/>
          <w:sz w:val="32"/>
          <w:szCs w:val="32"/>
        </w:rPr>
        <w:t>工作综合排名位居全市第一。</w:t>
      </w:r>
    </w:p>
    <w:p w:rsidR="004A305B" w:rsidRDefault="00A73C88">
      <w:pPr>
        <w:widowControl w:val="0"/>
        <w:adjustRightInd/>
        <w:snapToGrid/>
        <w:spacing w:after="0" w:line="560" w:lineRule="exact"/>
        <w:ind w:firstLineChars="200" w:firstLine="643"/>
        <w:jc w:val="both"/>
        <w:rPr>
          <w:rFonts w:ascii="仿宋_GB2312" w:eastAsia="仿宋_GB2312" w:hAnsi="仿宋_GB2312" w:cs="仿宋_GB2312"/>
          <w:bCs/>
          <w:sz w:val="32"/>
          <w:szCs w:val="32"/>
        </w:rPr>
      </w:pPr>
      <w:r>
        <w:rPr>
          <w:rFonts w:ascii="楷体_GB2312" w:eastAsia="楷体_GB2312" w:hAnsi="楷体_GB2312" w:cs="楷体_GB2312" w:hint="eastAsia"/>
          <w:b/>
          <w:bCs/>
          <w:sz w:val="32"/>
          <w:szCs w:val="32"/>
        </w:rPr>
        <w:t>6</w:t>
      </w:r>
      <w:r>
        <w:rPr>
          <w:rFonts w:ascii="楷体_GB2312" w:eastAsia="楷体_GB2312" w:hAnsi="楷体_GB2312" w:cs="楷体_GB2312" w:hint="eastAsia"/>
          <w:b/>
          <w:bCs/>
          <w:sz w:val="32"/>
          <w:szCs w:val="32"/>
        </w:rPr>
        <w:t>、依法加强招投标监管。</w:t>
      </w:r>
      <w:r>
        <w:rPr>
          <w:rFonts w:ascii="仿宋_GB2312" w:eastAsia="仿宋_GB2312" w:hAnsi="仿宋_GB2312" w:cs="仿宋_GB2312" w:hint="eastAsia"/>
          <w:color w:val="000000"/>
          <w:sz w:val="32"/>
          <w:szCs w:val="32"/>
        </w:rPr>
        <w:t>一是</w:t>
      </w:r>
      <w:r>
        <w:rPr>
          <w:rFonts w:ascii="仿宋_GB2312" w:eastAsia="仿宋_GB2312" w:hAnsi="仿宋_GB2312" w:cs="仿宋_GB2312" w:hint="eastAsia"/>
          <w:color w:val="000000"/>
          <w:sz w:val="32"/>
          <w:szCs w:val="32"/>
        </w:rPr>
        <w:t>严格招标事项核准。</w:t>
      </w:r>
      <w:r>
        <w:rPr>
          <w:rFonts w:ascii="仿宋_GB2312" w:eastAsia="仿宋_GB2312" w:hAnsi="仿宋_GB2312" w:cs="仿宋_GB2312" w:hint="eastAsia"/>
          <w:color w:val="000000"/>
          <w:sz w:val="32"/>
          <w:szCs w:val="32"/>
        </w:rPr>
        <w:t>对国有投资或国有资金占控股或主导地位的建设项目，除符合法律规定的特殊情况外，</w:t>
      </w:r>
      <w:r>
        <w:rPr>
          <w:rFonts w:ascii="仿宋_GB2312" w:eastAsia="仿宋_GB2312" w:hAnsi="仿宋_GB2312" w:cs="仿宋_GB2312" w:hint="eastAsia"/>
          <w:color w:val="000000"/>
          <w:sz w:val="32"/>
          <w:szCs w:val="32"/>
        </w:rPr>
        <w:t>一律核准为</w:t>
      </w:r>
      <w:r>
        <w:rPr>
          <w:rFonts w:ascii="仿宋_GB2312" w:eastAsia="仿宋_GB2312" w:hAnsi="仿宋_GB2312" w:cs="仿宋_GB2312" w:hint="eastAsia"/>
          <w:color w:val="000000"/>
          <w:sz w:val="32"/>
          <w:szCs w:val="32"/>
        </w:rPr>
        <w:t>公开招标。</w:t>
      </w:r>
      <w:r>
        <w:rPr>
          <w:rFonts w:ascii="仿宋_GB2312" w:eastAsia="仿宋_GB2312" w:hAnsi="仿宋_GB2312" w:cs="仿宋_GB2312" w:hint="eastAsia"/>
          <w:color w:val="000000"/>
          <w:sz w:val="32"/>
          <w:szCs w:val="32"/>
        </w:rPr>
        <w:t>全年共核准</w:t>
      </w:r>
      <w:r>
        <w:rPr>
          <w:rFonts w:ascii="仿宋_GB2312" w:eastAsia="仿宋_GB2312" w:hAnsi="仿宋_GB2312" w:cs="仿宋_GB2312" w:hint="eastAsia"/>
          <w:color w:val="000000"/>
          <w:sz w:val="32"/>
          <w:szCs w:val="32"/>
        </w:rPr>
        <w:t>24</w:t>
      </w:r>
      <w:r>
        <w:rPr>
          <w:rFonts w:ascii="仿宋_GB2312" w:eastAsia="仿宋_GB2312" w:hAnsi="仿宋_GB2312" w:cs="仿宋_GB2312" w:hint="eastAsia"/>
          <w:color w:val="000000"/>
          <w:sz w:val="32"/>
          <w:szCs w:val="32"/>
        </w:rPr>
        <w:t>个项目</w:t>
      </w:r>
      <w:r>
        <w:rPr>
          <w:rFonts w:ascii="仿宋_GB2312" w:eastAsia="仿宋_GB2312" w:hAnsi="仿宋_GB2312" w:cs="仿宋_GB2312" w:hint="eastAsia"/>
          <w:color w:val="000000"/>
          <w:sz w:val="32"/>
          <w:szCs w:val="32"/>
        </w:rPr>
        <w:t>，从源头上防止了规避招标</w:t>
      </w:r>
      <w:r>
        <w:rPr>
          <w:rFonts w:ascii="仿宋_GB2312" w:eastAsia="仿宋_GB2312" w:hAnsi="仿宋_GB2312" w:cs="仿宋_GB2312" w:hint="eastAsia"/>
          <w:color w:val="000000"/>
          <w:sz w:val="32"/>
          <w:szCs w:val="32"/>
        </w:rPr>
        <w:t>行为</w:t>
      </w:r>
      <w:r>
        <w:rPr>
          <w:rFonts w:ascii="仿宋_GB2312" w:eastAsia="仿宋_GB2312" w:hAnsi="仿宋_GB2312" w:cs="仿宋_GB2312" w:hint="eastAsia"/>
          <w:color w:val="000000"/>
          <w:sz w:val="32"/>
          <w:szCs w:val="32"/>
        </w:rPr>
        <w:t>的发生</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bCs/>
          <w:color w:val="000000"/>
          <w:sz w:val="32"/>
          <w:szCs w:val="32"/>
        </w:rPr>
        <w:t>二</w:t>
      </w:r>
      <w:r>
        <w:rPr>
          <w:rFonts w:ascii="仿宋_GB2312" w:eastAsia="仿宋_GB2312" w:hAnsi="仿宋_GB2312" w:cs="仿宋_GB2312" w:hint="eastAsia"/>
          <w:color w:val="000000"/>
          <w:sz w:val="32"/>
          <w:szCs w:val="32"/>
        </w:rPr>
        <w:t>是</w:t>
      </w:r>
      <w:r>
        <w:rPr>
          <w:rFonts w:ascii="仿宋_GB2312" w:eastAsia="仿宋_GB2312" w:hAnsi="仿宋_GB2312" w:cs="仿宋_GB2312" w:hint="eastAsia"/>
          <w:color w:val="000000"/>
          <w:sz w:val="32"/>
          <w:szCs w:val="32"/>
        </w:rPr>
        <w:t>对招标文件（含澄清答疑文件）进行备案，</w:t>
      </w:r>
      <w:r>
        <w:rPr>
          <w:rFonts w:ascii="仿宋_GB2312" w:eastAsia="仿宋_GB2312" w:hAnsi="仿宋_GB2312" w:cs="仿宋_GB2312" w:hint="eastAsia"/>
          <w:bCs/>
          <w:sz w:val="32"/>
          <w:szCs w:val="32"/>
        </w:rPr>
        <w:t>审核文件内容是否符合相关规定，责令改正不符合要求的条款。</w:t>
      </w:r>
      <w:r>
        <w:rPr>
          <w:rFonts w:ascii="仿宋_GB2312" w:eastAsia="仿宋_GB2312" w:hAnsi="仿宋_GB2312" w:cs="仿宋_GB2312" w:hint="eastAsia"/>
          <w:color w:val="000000"/>
          <w:sz w:val="32"/>
          <w:szCs w:val="32"/>
        </w:rPr>
        <w:t>强化开标现场监督。对政府投资项目的评标委员会的组建及开评标过程进行全流程监督。</w:t>
      </w:r>
      <w:r>
        <w:rPr>
          <w:rFonts w:ascii="仿宋_GB2312" w:eastAsia="仿宋_GB2312" w:hAnsi="仿宋_GB2312" w:cs="仿宋_GB2312" w:hint="eastAsia"/>
          <w:color w:val="000000"/>
          <w:sz w:val="32"/>
          <w:szCs w:val="32"/>
        </w:rPr>
        <w:t>三是</w:t>
      </w:r>
      <w:r>
        <w:rPr>
          <w:rFonts w:ascii="仿宋_GB2312" w:eastAsia="仿宋_GB2312" w:hAnsi="仿宋_GB2312" w:cs="仿宋_GB2312" w:hint="eastAsia"/>
          <w:color w:val="000000"/>
          <w:sz w:val="32"/>
          <w:szCs w:val="32"/>
        </w:rPr>
        <w:t>持续第三年开展全县招投标专项整治工作，大力推进工程建设领域的清廉建设。对领导干部插手干预工</w:t>
      </w:r>
      <w:r>
        <w:rPr>
          <w:rFonts w:ascii="仿宋_GB2312" w:eastAsia="仿宋_GB2312" w:hAnsi="仿宋_GB2312" w:cs="仿宋_GB2312" w:hint="eastAsia"/>
          <w:bCs/>
          <w:sz w:val="32"/>
          <w:szCs w:val="32"/>
        </w:rPr>
        <w:t>程建设项目问题、政府投资工程建设项目超概算问题、出借挂靠资质、转包违法分包问题、规避招标问题进行了全面排查和清理。进一步规范了全县政府投资项目招、投标行为。</w:t>
      </w:r>
    </w:p>
    <w:p w:rsidR="004A305B" w:rsidRDefault="00A73C88">
      <w:pPr>
        <w:widowControl w:val="0"/>
        <w:adjustRightInd/>
        <w:snapToGrid/>
        <w:spacing w:after="0" w:line="560" w:lineRule="exact"/>
        <w:ind w:firstLineChars="200" w:firstLine="643"/>
        <w:jc w:val="both"/>
        <w:rPr>
          <w:rFonts w:ascii="仿宋" w:eastAsia="仿宋" w:hAnsi="仿宋" w:cs="仿宋"/>
          <w:sz w:val="32"/>
          <w:szCs w:val="32"/>
        </w:rPr>
      </w:pPr>
      <w:r>
        <w:rPr>
          <w:rFonts w:ascii="楷体_GB2312" w:eastAsia="楷体_GB2312" w:hAnsi="楷体_GB2312" w:cs="楷体_GB2312" w:hint="eastAsia"/>
          <w:b/>
          <w:bCs/>
          <w:kern w:val="2"/>
          <w:sz w:val="32"/>
          <w:szCs w:val="32"/>
        </w:rPr>
        <w:t>7</w:t>
      </w:r>
      <w:r>
        <w:rPr>
          <w:rFonts w:ascii="楷体_GB2312" w:eastAsia="楷体_GB2312" w:hAnsi="楷体_GB2312" w:cs="楷体_GB2312" w:hint="eastAsia"/>
          <w:b/>
          <w:bCs/>
          <w:kern w:val="2"/>
          <w:sz w:val="32"/>
          <w:szCs w:val="32"/>
        </w:rPr>
        <w:t>、深入推进社会信用信息工作。</w:t>
      </w:r>
      <w:r>
        <w:rPr>
          <w:rFonts w:ascii="仿宋" w:eastAsia="仿宋" w:hAnsi="仿宋" w:cs="仿宋" w:hint="eastAsia"/>
          <w:sz w:val="32"/>
          <w:szCs w:val="32"/>
        </w:rPr>
        <w:t>一是健全组织体系。</w:t>
      </w:r>
      <w:r>
        <w:rPr>
          <w:rFonts w:ascii="仿宋" w:eastAsia="仿宋" w:hAnsi="仿宋" w:cs="仿宋" w:hint="eastAsia"/>
          <w:sz w:val="32"/>
          <w:szCs w:val="32"/>
        </w:rPr>
        <w:t>成立了县社会信用体系建设工作领导小组。明确了专项</w:t>
      </w:r>
      <w:proofErr w:type="gramStart"/>
      <w:r>
        <w:rPr>
          <w:rFonts w:ascii="仿宋" w:eastAsia="仿宋" w:hAnsi="仿宋" w:cs="仿宋" w:hint="eastAsia"/>
          <w:sz w:val="32"/>
          <w:szCs w:val="32"/>
        </w:rPr>
        <w:t>推进组</w:t>
      </w:r>
      <w:proofErr w:type="gramEnd"/>
      <w:r>
        <w:rPr>
          <w:rFonts w:ascii="仿宋" w:eastAsia="仿宋" w:hAnsi="仿宋" w:cs="仿宋" w:hint="eastAsia"/>
          <w:sz w:val="32"/>
          <w:szCs w:val="32"/>
        </w:rPr>
        <w:t>与各成员单位的工作责任。在全市县市区中率先设立社会信用信息中心，并调配专人专职推进全县社会信用体系建设工作。</w:t>
      </w:r>
      <w:r>
        <w:rPr>
          <w:rFonts w:ascii="仿宋_GB2312" w:eastAsia="仿宋_GB2312" w:hAnsi="仿宋_GB2312" w:cs="仿宋_GB2312" w:hint="eastAsia"/>
          <w:sz w:val="32"/>
          <w:szCs w:val="32"/>
        </w:rPr>
        <w:t>建立了部门联席会议制度，构建了“政府牵头、部门联动、社会参与”的良好工作格局。</w:t>
      </w:r>
      <w:r>
        <w:rPr>
          <w:rFonts w:ascii="仿宋" w:eastAsia="仿宋" w:hAnsi="仿宋" w:cs="仿宋" w:hint="eastAsia"/>
          <w:sz w:val="32"/>
          <w:szCs w:val="32"/>
        </w:rPr>
        <w:t>二是优化管</w:t>
      </w:r>
      <w:r>
        <w:rPr>
          <w:rFonts w:ascii="仿宋" w:eastAsia="仿宋" w:hAnsi="仿宋" w:cs="仿宋" w:hint="eastAsia"/>
          <w:sz w:val="32"/>
          <w:szCs w:val="32"/>
        </w:rPr>
        <w:lastRenderedPageBreak/>
        <w:t>理平台。</w:t>
      </w:r>
      <w:r>
        <w:rPr>
          <w:rFonts w:ascii="仿宋_GB2312" w:eastAsia="仿宋_GB2312" w:hAnsi="仿宋_GB2312" w:cs="仿宋_GB2312" w:hint="eastAsia"/>
          <w:sz w:val="32"/>
          <w:szCs w:val="32"/>
        </w:rPr>
        <w:t>按照《加强信用信息共享应用促进中小微企业融</w:t>
      </w:r>
      <w:proofErr w:type="gramStart"/>
      <w:r>
        <w:rPr>
          <w:rFonts w:ascii="仿宋_GB2312" w:eastAsia="仿宋_GB2312" w:hAnsi="仿宋_GB2312" w:cs="仿宋_GB2312" w:hint="eastAsia"/>
          <w:sz w:val="32"/>
          <w:szCs w:val="32"/>
        </w:rPr>
        <w:t>资实施</w:t>
      </w:r>
      <w:proofErr w:type="gramEnd"/>
      <w:r>
        <w:rPr>
          <w:rFonts w:ascii="仿宋_GB2312" w:eastAsia="仿宋_GB2312" w:hAnsi="仿宋_GB2312" w:cs="仿宋_GB2312" w:hint="eastAsia"/>
          <w:sz w:val="32"/>
          <w:szCs w:val="32"/>
        </w:rPr>
        <w:t>方案的通知</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国办发〔</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号文件要求，开展了</w:t>
      </w:r>
      <w:r>
        <w:rPr>
          <w:rFonts w:ascii="仿宋_GB2312" w:eastAsia="仿宋_GB2312" w:hAnsi="仿宋_GB2312" w:cs="仿宋_GB2312" w:hint="eastAsia"/>
          <w:sz w:val="32"/>
          <w:szCs w:val="32"/>
        </w:rPr>
        <w:t>行政管理信息归集，共归集</w:t>
      </w:r>
      <w:r>
        <w:rPr>
          <w:rFonts w:ascii="仿宋_GB2312" w:eastAsia="仿宋_GB2312" w:hAnsi="仿宋_GB2312" w:cs="仿宋_GB2312" w:hint="eastAsia"/>
          <w:sz w:val="32"/>
          <w:szCs w:val="32"/>
        </w:rPr>
        <w:t>各类信用信息</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万余条。</w:t>
      </w:r>
      <w:r>
        <w:rPr>
          <w:rFonts w:ascii="仿宋_GB2312" w:eastAsia="仿宋_GB2312" w:hAnsi="仿宋_GB2312" w:cs="仿宋_GB2312" w:hint="eastAsia"/>
          <w:b/>
          <w:bCs/>
          <w:sz w:val="32"/>
          <w:szCs w:val="32"/>
        </w:rPr>
        <w:t>三</w:t>
      </w:r>
      <w:r>
        <w:rPr>
          <w:rFonts w:ascii="仿宋" w:eastAsia="仿宋" w:hAnsi="仿宋" w:cs="仿宋" w:hint="eastAsia"/>
          <w:sz w:val="32"/>
          <w:szCs w:val="32"/>
        </w:rPr>
        <w:t>是推进“信易贷”。</w:t>
      </w:r>
      <w:r>
        <w:rPr>
          <w:rFonts w:ascii="仿宋" w:eastAsia="仿宋" w:hAnsi="仿宋" w:cs="仿宋" w:hint="eastAsia"/>
          <w:sz w:val="32"/>
          <w:szCs w:val="32"/>
        </w:rPr>
        <w:t>广泛开展“衡阳市金融综合信用服务平台”宣传工作，组织辖区内金融机构入驻平台，引导中小</w:t>
      </w:r>
      <w:proofErr w:type="gramStart"/>
      <w:r>
        <w:rPr>
          <w:rFonts w:ascii="仿宋" w:eastAsia="仿宋" w:hAnsi="仿宋" w:cs="仿宋" w:hint="eastAsia"/>
          <w:sz w:val="32"/>
          <w:szCs w:val="32"/>
        </w:rPr>
        <w:t>微企</w:t>
      </w:r>
      <w:r>
        <w:rPr>
          <w:rFonts w:ascii="仿宋" w:eastAsia="仿宋" w:hAnsi="仿宋" w:cs="仿宋" w:hint="eastAsia"/>
          <w:sz w:val="32"/>
          <w:szCs w:val="32"/>
        </w:rPr>
        <w:t>业</w:t>
      </w:r>
      <w:proofErr w:type="gramEnd"/>
      <w:r>
        <w:rPr>
          <w:rFonts w:ascii="仿宋" w:eastAsia="仿宋" w:hAnsi="仿宋" w:cs="仿宋" w:hint="eastAsia"/>
          <w:sz w:val="32"/>
          <w:szCs w:val="32"/>
        </w:rPr>
        <w:t>入驻平台并发布融资需求。发挥金融服务实体经济支持作用</w:t>
      </w:r>
      <w:r>
        <w:rPr>
          <w:rFonts w:ascii="仿宋_GB2312" w:eastAsia="仿宋_GB2312" w:hAnsi="仿宋_GB2312" w:cs="仿宋_GB2312" w:hint="eastAsia"/>
          <w:sz w:val="32"/>
          <w:szCs w:val="32"/>
        </w:rPr>
        <w:t>，为缓解小</w:t>
      </w:r>
      <w:proofErr w:type="gramStart"/>
      <w:r>
        <w:rPr>
          <w:rFonts w:ascii="仿宋_GB2312" w:eastAsia="仿宋_GB2312" w:hAnsi="仿宋_GB2312" w:cs="仿宋_GB2312" w:hint="eastAsia"/>
          <w:sz w:val="32"/>
          <w:szCs w:val="32"/>
        </w:rPr>
        <w:t>微企业</w:t>
      </w:r>
      <w:proofErr w:type="gramEnd"/>
      <w:r>
        <w:rPr>
          <w:rFonts w:ascii="仿宋_GB2312" w:eastAsia="仿宋_GB2312" w:hAnsi="仿宋_GB2312" w:cs="仿宋_GB2312" w:hint="eastAsia"/>
          <w:sz w:val="32"/>
          <w:szCs w:val="32"/>
        </w:rPr>
        <w:t>融资难，融资贵问题</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了积极贡献。</w:t>
      </w:r>
      <w:r>
        <w:rPr>
          <w:rFonts w:ascii="仿宋" w:eastAsia="仿宋" w:hAnsi="仿宋" w:cs="仿宋" w:hint="eastAsia"/>
          <w:sz w:val="32"/>
          <w:szCs w:val="32"/>
        </w:rPr>
        <w:t>四是积极探索创新</w:t>
      </w:r>
      <w:r>
        <w:rPr>
          <w:rFonts w:ascii="仿宋" w:eastAsia="仿宋" w:hAnsi="仿宋" w:cs="仿宋" w:hint="eastAsia"/>
          <w:b/>
          <w:bCs/>
          <w:sz w:val="32"/>
          <w:szCs w:val="32"/>
        </w:rPr>
        <w:t>。</w:t>
      </w:r>
      <w:r>
        <w:rPr>
          <w:rFonts w:ascii="仿宋" w:eastAsia="仿宋" w:hAnsi="仿宋" w:cs="仿宋" w:hint="eastAsia"/>
          <w:sz w:val="32"/>
          <w:szCs w:val="32"/>
        </w:rPr>
        <w:t>出台了《衡阳县信用户、信用村、信用乡镇评定管理办法（试行）》等相关文件，</w:t>
      </w:r>
      <w:r>
        <w:rPr>
          <w:rFonts w:ascii="仿宋" w:eastAsia="仿宋" w:hAnsi="仿宋" w:cs="仿宋" w:hint="eastAsia"/>
          <w:sz w:val="32"/>
          <w:szCs w:val="32"/>
        </w:rPr>
        <w:t>积极</w:t>
      </w:r>
      <w:proofErr w:type="gramStart"/>
      <w:r>
        <w:rPr>
          <w:rFonts w:ascii="仿宋" w:eastAsia="仿宋" w:hAnsi="仿宋" w:cs="仿宋" w:hint="eastAsia"/>
          <w:sz w:val="32"/>
          <w:szCs w:val="32"/>
        </w:rPr>
        <w:t>开展</w:t>
      </w:r>
      <w:r>
        <w:rPr>
          <w:rFonts w:ascii="仿宋" w:eastAsia="仿宋" w:hAnsi="仿宋" w:cs="仿宋" w:hint="eastAsia"/>
          <w:sz w:val="32"/>
          <w:szCs w:val="32"/>
        </w:rPr>
        <w:t>开展</w:t>
      </w:r>
      <w:proofErr w:type="gramEnd"/>
      <w:r>
        <w:rPr>
          <w:rFonts w:ascii="仿宋" w:eastAsia="仿宋" w:hAnsi="仿宋" w:cs="仿宋" w:hint="eastAsia"/>
          <w:sz w:val="32"/>
          <w:szCs w:val="32"/>
        </w:rPr>
        <w:t>信用户、信用村、信用乡镇评定工作。</w:t>
      </w:r>
      <w:r>
        <w:rPr>
          <w:rFonts w:ascii="仿宋" w:eastAsia="仿宋" w:hAnsi="仿宋" w:cs="仿宋" w:hint="eastAsia"/>
          <w:sz w:val="32"/>
          <w:szCs w:val="32"/>
        </w:rPr>
        <w:t>今年共评定信用村</w:t>
      </w:r>
      <w:r>
        <w:rPr>
          <w:rFonts w:ascii="仿宋" w:eastAsia="仿宋" w:hAnsi="仿宋" w:cs="仿宋" w:hint="eastAsia"/>
          <w:sz w:val="32"/>
          <w:szCs w:val="32"/>
        </w:rPr>
        <w:t>25</w:t>
      </w:r>
      <w:r>
        <w:rPr>
          <w:rFonts w:ascii="仿宋" w:eastAsia="仿宋" w:hAnsi="仿宋" w:cs="仿宋" w:hint="eastAsia"/>
          <w:sz w:val="32"/>
          <w:szCs w:val="32"/>
        </w:rPr>
        <w:t>个，向市申报信用乡镇</w:t>
      </w:r>
      <w:r>
        <w:rPr>
          <w:rFonts w:ascii="仿宋" w:eastAsia="仿宋" w:hAnsi="仿宋" w:cs="仿宋" w:hint="eastAsia"/>
          <w:sz w:val="32"/>
          <w:szCs w:val="32"/>
        </w:rPr>
        <w:t>1</w:t>
      </w:r>
      <w:r>
        <w:rPr>
          <w:rFonts w:ascii="仿宋" w:eastAsia="仿宋" w:hAnsi="仿宋" w:cs="仿宋" w:hint="eastAsia"/>
          <w:sz w:val="32"/>
          <w:szCs w:val="32"/>
        </w:rPr>
        <w:t>个。对全县</w:t>
      </w:r>
      <w:r>
        <w:rPr>
          <w:rFonts w:ascii="仿宋" w:eastAsia="仿宋" w:hAnsi="仿宋" w:cs="仿宋" w:hint="eastAsia"/>
          <w:sz w:val="32"/>
          <w:szCs w:val="32"/>
        </w:rPr>
        <w:t>2022</w:t>
      </w:r>
      <w:r>
        <w:rPr>
          <w:rFonts w:ascii="仿宋" w:eastAsia="仿宋" w:hAnsi="仿宋" w:cs="仿宋" w:hint="eastAsia"/>
          <w:sz w:val="32"/>
          <w:szCs w:val="32"/>
        </w:rPr>
        <w:t>年第一批</w:t>
      </w:r>
      <w:r>
        <w:rPr>
          <w:rFonts w:ascii="仿宋" w:eastAsia="仿宋" w:hAnsi="仿宋" w:cs="仿宋" w:hint="eastAsia"/>
          <w:sz w:val="32"/>
          <w:szCs w:val="32"/>
        </w:rPr>
        <w:t>18</w:t>
      </w:r>
      <w:r>
        <w:rPr>
          <w:rFonts w:ascii="仿宋" w:eastAsia="仿宋" w:hAnsi="仿宋" w:cs="仿宋" w:hint="eastAsia"/>
          <w:sz w:val="32"/>
          <w:szCs w:val="32"/>
        </w:rPr>
        <w:t>个信用村进行了集中授牌。各商业银行分别给予</w:t>
      </w:r>
      <w:r>
        <w:rPr>
          <w:rFonts w:ascii="仿宋" w:eastAsia="仿宋" w:hAnsi="仿宋" w:cs="仿宋" w:hint="eastAsia"/>
          <w:sz w:val="32"/>
          <w:szCs w:val="32"/>
        </w:rPr>
        <w:t>25</w:t>
      </w:r>
      <w:r>
        <w:rPr>
          <w:rFonts w:ascii="仿宋" w:eastAsia="仿宋" w:hAnsi="仿宋" w:cs="仿宋" w:hint="eastAsia"/>
          <w:sz w:val="32"/>
          <w:szCs w:val="32"/>
        </w:rPr>
        <w:t>个信用村信贷授信，并</w:t>
      </w:r>
      <w:r>
        <w:rPr>
          <w:rFonts w:ascii="仿宋" w:eastAsia="仿宋" w:hAnsi="仿宋" w:cs="仿宋" w:hint="eastAsia"/>
          <w:sz w:val="32"/>
          <w:szCs w:val="32"/>
        </w:rPr>
        <w:t>在金融服务、信贷利率等方面给予优惠，让守信者得到更多实惠，将资金引入农村、服务乡村振兴。</w:t>
      </w:r>
      <w:r>
        <w:rPr>
          <w:rFonts w:ascii="仿宋" w:eastAsia="仿宋" w:hAnsi="仿宋" w:cs="仿宋" w:hint="eastAsia"/>
          <w:sz w:val="32"/>
          <w:szCs w:val="32"/>
        </w:rPr>
        <w:t>五</w:t>
      </w:r>
      <w:r>
        <w:rPr>
          <w:rFonts w:ascii="仿宋" w:eastAsia="仿宋" w:hAnsi="仿宋" w:cs="仿宋" w:hint="eastAsia"/>
          <w:sz w:val="32"/>
          <w:szCs w:val="32"/>
        </w:rPr>
        <w:t>是加强信用应用。</w:t>
      </w:r>
      <w:r>
        <w:rPr>
          <w:rFonts w:ascii="仿宋" w:eastAsia="仿宋" w:hAnsi="仿宋" w:cs="仿宋" w:hint="eastAsia"/>
          <w:sz w:val="32"/>
          <w:szCs w:val="32"/>
        </w:rPr>
        <w:t>将信用记录作为人员招录、入党</w:t>
      </w:r>
      <w:r>
        <w:rPr>
          <w:rFonts w:ascii="仿宋" w:eastAsia="仿宋" w:hAnsi="仿宋" w:cs="仿宋" w:hint="eastAsia"/>
          <w:sz w:val="32"/>
          <w:szCs w:val="32"/>
        </w:rPr>
        <w:t>入职、考核任用的重要依据，在招投标、项目申报、资金争取等领域引入信用报告查询，特别是在人员招录、入党审查做到了必查信用报告。</w:t>
      </w:r>
    </w:p>
    <w:p w:rsidR="004A305B" w:rsidRDefault="00A73C88">
      <w:pPr>
        <w:widowControl w:val="0"/>
        <w:adjustRightInd/>
        <w:spacing w:after="0" w:line="560" w:lineRule="exact"/>
        <w:ind w:firstLineChars="200" w:firstLine="643"/>
        <w:jc w:val="both"/>
        <w:rPr>
          <w:rFonts w:ascii="仿宋" w:eastAsia="仿宋" w:hAnsi="仿宋" w:cs="仿宋"/>
          <w:sz w:val="32"/>
          <w:szCs w:val="32"/>
        </w:rPr>
      </w:pPr>
      <w:r>
        <w:rPr>
          <w:rFonts w:ascii="楷体_GB2312" w:eastAsia="楷体_GB2312" w:hAnsi="楷体_GB2312" w:cs="楷体_GB2312" w:hint="eastAsia"/>
          <w:b/>
          <w:bCs/>
          <w:sz w:val="32"/>
          <w:szCs w:val="32"/>
        </w:rPr>
        <w:t>8</w:t>
      </w:r>
      <w:r>
        <w:rPr>
          <w:rFonts w:ascii="楷体_GB2312" w:eastAsia="楷体_GB2312" w:hAnsi="楷体_GB2312" w:cs="楷体_GB2312" w:hint="eastAsia"/>
          <w:b/>
          <w:bCs/>
          <w:sz w:val="32"/>
          <w:szCs w:val="32"/>
        </w:rPr>
        <w:t>、积极开展价格管理工作。</w:t>
      </w:r>
      <w:r>
        <w:rPr>
          <w:rFonts w:ascii="仿宋_GB2312" w:eastAsia="仿宋_GB2312" w:hAnsi="仿宋_GB2312" w:cs="仿宋_GB2312" w:hint="eastAsia"/>
          <w:bCs/>
          <w:kern w:val="2"/>
          <w:sz w:val="32"/>
          <w:szCs w:val="32"/>
        </w:rPr>
        <w:t>一是加强价格调控管理。</w:t>
      </w:r>
      <w:r>
        <w:rPr>
          <w:rFonts w:ascii="仿宋" w:eastAsia="仿宋" w:hAnsi="仿宋" w:cs="仿宋" w:hint="eastAsia"/>
          <w:sz w:val="32"/>
          <w:szCs w:val="32"/>
        </w:rPr>
        <w:t>今年以来，根据省、</w:t>
      </w:r>
      <w:proofErr w:type="gramStart"/>
      <w:r>
        <w:rPr>
          <w:rFonts w:ascii="仿宋" w:eastAsia="仿宋" w:hAnsi="仿宋" w:cs="仿宋" w:hint="eastAsia"/>
          <w:sz w:val="32"/>
          <w:szCs w:val="32"/>
        </w:rPr>
        <w:t>市发改委</w:t>
      </w:r>
      <w:proofErr w:type="gramEnd"/>
      <w:r>
        <w:rPr>
          <w:rFonts w:ascii="仿宋" w:eastAsia="仿宋" w:hAnsi="仿宋" w:cs="仿宋" w:hint="eastAsia"/>
          <w:sz w:val="32"/>
          <w:szCs w:val="32"/>
        </w:rPr>
        <w:t>要求，配合市场监督管理局对全县水、电、气价格进行了专项检查。结合衡阳县清廉物业小区建设工作，</w:t>
      </w:r>
      <w:proofErr w:type="gramStart"/>
      <w:r>
        <w:rPr>
          <w:rFonts w:ascii="仿宋" w:eastAsia="仿宋" w:hAnsi="仿宋" w:cs="仿宋" w:hint="eastAsia"/>
          <w:sz w:val="32"/>
          <w:szCs w:val="32"/>
        </w:rPr>
        <w:t>联合住建部门</w:t>
      </w:r>
      <w:proofErr w:type="gramEnd"/>
      <w:r>
        <w:rPr>
          <w:rFonts w:ascii="仿宋" w:eastAsia="仿宋" w:hAnsi="仿宋" w:cs="仿宋" w:hint="eastAsia"/>
          <w:sz w:val="32"/>
          <w:szCs w:val="32"/>
        </w:rPr>
        <w:t>对全县小区前期物业收费进行了规范管理，杜绝了物业乱收费现象。完成了农业水价综合改革年度任务，</w:t>
      </w:r>
      <w:proofErr w:type="gramStart"/>
      <w:r>
        <w:rPr>
          <w:rFonts w:ascii="仿宋" w:eastAsia="仿宋" w:hAnsi="仿宋" w:cs="仿宋" w:hint="eastAsia"/>
          <w:sz w:val="32"/>
          <w:szCs w:val="32"/>
        </w:rPr>
        <w:t>对接省发改</w:t>
      </w:r>
      <w:proofErr w:type="gramEnd"/>
      <w:r>
        <w:rPr>
          <w:rFonts w:ascii="仿宋" w:eastAsia="仿宋" w:hAnsi="仿宋" w:cs="仿宋" w:hint="eastAsia"/>
          <w:sz w:val="32"/>
          <w:szCs w:val="32"/>
        </w:rPr>
        <w:t>委，为我县争取农业</w:t>
      </w:r>
      <w:r>
        <w:rPr>
          <w:rFonts w:ascii="仿宋" w:eastAsia="仿宋" w:hAnsi="仿宋" w:cs="仿宋" w:hint="eastAsia"/>
          <w:sz w:val="32"/>
          <w:szCs w:val="32"/>
        </w:rPr>
        <w:lastRenderedPageBreak/>
        <w:t>灌溉用水计量设施</w:t>
      </w:r>
      <w:proofErr w:type="gramStart"/>
      <w:r>
        <w:rPr>
          <w:rFonts w:ascii="仿宋" w:eastAsia="仿宋" w:hAnsi="仿宋" w:cs="仿宋" w:hint="eastAsia"/>
          <w:sz w:val="32"/>
          <w:szCs w:val="32"/>
        </w:rPr>
        <w:t>装置奖补</w:t>
      </w:r>
      <w:proofErr w:type="gramEnd"/>
      <w:r>
        <w:rPr>
          <w:rFonts w:ascii="仿宋" w:eastAsia="仿宋" w:hAnsi="仿宋" w:cs="仿宋" w:hint="eastAsia"/>
          <w:sz w:val="32"/>
          <w:szCs w:val="32"/>
        </w:rPr>
        <w:t>资金</w:t>
      </w:r>
      <w:r>
        <w:rPr>
          <w:rFonts w:ascii="仿宋" w:eastAsia="仿宋" w:hAnsi="仿宋" w:cs="仿宋" w:hint="eastAsia"/>
          <w:sz w:val="32"/>
          <w:szCs w:val="32"/>
        </w:rPr>
        <w:t>85</w:t>
      </w:r>
      <w:r>
        <w:rPr>
          <w:rFonts w:ascii="仿宋" w:eastAsia="仿宋" w:hAnsi="仿宋" w:cs="仿宋" w:hint="eastAsia"/>
          <w:sz w:val="32"/>
          <w:szCs w:val="32"/>
        </w:rPr>
        <w:t>万元。组织召开听证座谈会调整了衡阳县殡葬服务价格，完成了全县民办学校的学费及住宿费成本价格初审工作，下阶段报县政府批准后下发收费文件。</w:t>
      </w:r>
      <w:r>
        <w:rPr>
          <w:rFonts w:ascii="仿宋_GB2312" w:eastAsia="仿宋_GB2312" w:hAnsi="仿宋_GB2312" w:cs="仿宋_GB2312" w:hint="eastAsia"/>
          <w:bCs/>
          <w:kern w:val="2"/>
          <w:sz w:val="32"/>
          <w:szCs w:val="32"/>
        </w:rPr>
        <w:t>二是积极开展价格认定工作。</w:t>
      </w:r>
      <w:r>
        <w:rPr>
          <w:rFonts w:ascii="仿宋" w:eastAsia="仿宋" w:hAnsi="仿宋" w:cs="仿宋" w:hint="eastAsia"/>
          <w:sz w:val="32"/>
          <w:szCs w:val="32"/>
        </w:rPr>
        <w:t>严格执行工作流程，牢固树立法律意识、服务意识、廉政意识，卓有成效地开展</w:t>
      </w:r>
      <w:r>
        <w:rPr>
          <w:rFonts w:ascii="仿宋" w:eastAsia="仿宋" w:hAnsi="仿宋" w:cs="仿宋" w:hint="eastAsia"/>
          <w:sz w:val="32"/>
          <w:szCs w:val="32"/>
        </w:rPr>
        <w:t>价格认证工作。</w:t>
      </w:r>
      <w:r>
        <w:rPr>
          <w:rFonts w:ascii="仿宋" w:eastAsia="仿宋" w:hAnsi="仿宋" w:cs="仿宋" w:hint="eastAsia"/>
          <w:sz w:val="32"/>
          <w:szCs w:val="32"/>
        </w:rPr>
        <w:t>2022</w:t>
      </w:r>
      <w:r>
        <w:rPr>
          <w:rFonts w:ascii="仿宋" w:eastAsia="仿宋" w:hAnsi="仿宋" w:cs="仿宋" w:hint="eastAsia"/>
          <w:sz w:val="32"/>
          <w:szCs w:val="32"/>
        </w:rPr>
        <w:t>年共受理各类认证案件</w:t>
      </w:r>
      <w:r>
        <w:rPr>
          <w:rFonts w:ascii="仿宋" w:eastAsia="仿宋" w:hAnsi="仿宋" w:cs="仿宋" w:hint="eastAsia"/>
          <w:sz w:val="32"/>
          <w:szCs w:val="32"/>
        </w:rPr>
        <w:t>93</w:t>
      </w:r>
      <w:r>
        <w:rPr>
          <w:rFonts w:ascii="仿宋" w:eastAsia="仿宋" w:hAnsi="仿宋" w:cs="仿宋" w:hint="eastAsia"/>
          <w:sz w:val="32"/>
          <w:szCs w:val="32"/>
        </w:rPr>
        <w:t>起，价格认定总额</w:t>
      </w:r>
      <w:r>
        <w:rPr>
          <w:rFonts w:ascii="仿宋" w:eastAsia="仿宋" w:hAnsi="仿宋" w:cs="仿宋" w:hint="eastAsia"/>
          <w:sz w:val="32"/>
          <w:szCs w:val="32"/>
        </w:rPr>
        <w:t>1080</w:t>
      </w:r>
      <w:r>
        <w:rPr>
          <w:rFonts w:ascii="仿宋" w:eastAsia="仿宋" w:hAnsi="仿宋" w:cs="仿宋" w:hint="eastAsia"/>
          <w:sz w:val="32"/>
          <w:szCs w:val="32"/>
        </w:rPr>
        <w:t>万元。</w:t>
      </w:r>
      <w:r>
        <w:rPr>
          <w:rFonts w:ascii="仿宋_GB2312" w:eastAsia="仿宋_GB2312" w:hAnsi="仿宋_GB2312" w:cs="仿宋_GB2312" w:hint="eastAsia"/>
          <w:bCs/>
          <w:kern w:val="2"/>
          <w:sz w:val="32"/>
          <w:szCs w:val="32"/>
        </w:rPr>
        <w:t>三是加强价格监测和成本监审工作。</w:t>
      </w:r>
      <w:r>
        <w:rPr>
          <w:rFonts w:ascii="仿宋" w:eastAsia="仿宋" w:hAnsi="仿宋" w:cs="仿宋" w:hint="eastAsia"/>
          <w:sz w:val="32"/>
          <w:szCs w:val="32"/>
        </w:rPr>
        <w:t>完成了县城殡葬价格服务成本监审。按时保量完成了生猪、中稻、油菜、烤烟、</w:t>
      </w:r>
      <w:r>
        <w:rPr>
          <w:rFonts w:ascii="仿宋" w:eastAsia="仿宋" w:hAnsi="仿宋" w:cs="仿宋" w:hint="eastAsia"/>
          <w:sz w:val="32"/>
          <w:szCs w:val="32"/>
        </w:rPr>
        <w:t>4</w:t>
      </w:r>
      <w:r>
        <w:rPr>
          <w:rFonts w:ascii="仿宋" w:eastAsia="仿宋" w:hAnsi="仿宋" w:cs="仿宋" w:hint="eastAsia"/>
          <w:sz w:val="32"/>
          <w:szCs w:val="32"/>
        </w:rPr>
        <w:t>个品种共</w:t>
      </w:r>
      <w:r>
        <w:rPr>
          <w:rFonts w:ascii="仿宋" w:eastAsia="仿宋" w:hAnsi="仿宋" w:cs="仿宋" w:hint="eastAsia"/>
          <w:sz w:val="32"/>
          <w:szCs w:val="32"/>
        </w:rPr>
        <w:t>31</w:t>
      </w:r>
      <w:r>
        <w:rPr>
          <w:rFonts w:ascii="仿宋" w:eastAsia="仿宋" w:hAnsi="仿宋" w:cs="仿宋" w:hint="eastAsia"/>
          <w:sz w:val="32"/>
          <w:szCs w:val="32"/>
        </w:rPr>
        <w:t>户农调</w:t>
      </w:r>
      <w:proofErr w:type="gramStart"/>
      <w:r>
        <w:rPr>
          <w:rFonts w:ascii="仿宋" w:eastAsia="仿宋" w:hAnsi="仿宋" w:cs="仿宋" w:hint="eastAsia"/>
          <w:sz w:val="32"/>
          <w:szCs w:val="32"/>
        </w:rPr>
        <w:t>户数据</w:t>
      </w:r>
      <w:proofErr w:type="gramEnd"/>
      <w:r>
        <w:rPr>
          <w:rFonts w:ascii="仿宋" w:eastAsia="仿宋" w:hAnsi="仿宋" w:cs="仿宋" w:hint="eastAsia"/>
          <w:sz w:val="32"/>
          <w:szCs w:val="32"/>
        </w:rPr>
        <w:t>的收集及整理上报的常规调查任务，</w:t>
      </w:r>
      <w:r>
        <w:rPr>
          <w:rFonts w:ascii="仿宋" w:eastAsia="仿宋" w:hAnsi="仿宋" w:cs="仿宋" w:hint="eastAsia"/>
          <w:sz w:val="32"/>
          <w:szCs w:val="32"/>
        </w:rPr>
        <w:t>2022</w:t>
      </w:r>
      <w:r>
        <w:rPr>
          <w:rFonts w:ascii="仿宋" w:eastAsia="仿宋" w:hAnsi="仿宋" w:cs="仿宋" w:hint="eastAsia"/>
          <w:sz w:val="32"/>
          <w:szCs w:val="32"/>
        </w:rPr>
        <w:t>年度我县农产品成本调查上报数据的准确率达</w:t>
      </w:r>
      <w:r>
        <w:rPr>
          <w:rFonts w:ascii="仿宋" w:eastAsia="仿宋" w:hAnsi="仿宋" w:cs="仿宋" w:hint="eastAsia"/>
          <w:sz w:val="32"/>
          <w:szCs w:val="32"/>
        </w:rPr>
        <w:t>99%</w:t>
      </w:r>
      <w:r>
        <w:rPr>
          <w:rFonts w:ascii="仿宋" w:eastAsia="仿宋" w:hAnsi="仿宋" w:cs="仿宋" w:hint="eastAsia"/>
          <w:sz w:val="32"/>
          <w:szCs w:val="32"/>
        </w:rPr>
        <w:t>以上，漏报率为</w:t>
      </w:r>
      <w:r>
        <w:rPr>
          <w:rFonts w:ascii="仿宋" w:eastAsia="仿宋" w:hAnsi="仿宋" w:cs="仿宋" w:hint="eastAsia"/>
          <w:sz w:val="32"/>
          <w:szCs w:val="32"/>
        </w:rPr>
        <w:t>0</w:t>
      </w:r>
      <w:r>
        <w:rPr>
          <w:rFonts w:ascii="仿宋" w:eastAsia="仿宋" w:hAnsi="仿宋" w:cs="仿宋" w:hint="eastAsia"/>
          <w:sz w:val="32"/>
          <w:szCs w:val="32"/>
        </w:rPr>
        <w:t>，得到了上级部门的高度评价和肯定。同时承担了国家粮食价格监测旬报、农资价格监测旬报、主要禽畜产品及饲料价格监测周报和省监测中心安排的鲜猪肉集市零售价格监测周报，为</w:t>
      </w:r>
      <w:proofErr w:type="gramStart"/>
      <w:r>
        <w:rPr>
          <w:rFonts w:ascii="仿宋" w:eastAsia="仿宋" w:hAnsi="仿宋" w:cs="仿宋" w:hint="eastAsia"/>
          <w:sz w:val="32"/>
          <w:szCs w:val="32"/>
        </w:rPr>
        <w:t>省市发改部门</w:t>
      </w:r>
      <w:proofErr w:type="gramEnd"/>
      <w:r>
        <w:rPr>
          <w:rFonts w:ascii="仿宋" w:eastAsia="仿宋" w:hAnsi="仿宋" w:cs="仿宋" w:hint="eastAsia"/>
          <w:sz w:val="32"/>
          <w:szCs w:val="32"/>
        </w:rPr>
        <w:t>了解和掌握我县农业生产情况，稳定</w:t>
      </w:r>
      <w:r>
        <w:rPr>
          <w:rFonts w:ascii="仿宋" w:eastAsia="仿宋" w:hAnsi="仿宋" w:cs="仿宋" w:hint="eastAsia"/>
          <w:sz w:val="32"/>
          <w:szCs w:val="32"/>
        </w:rPr>
        <w:t>市场价格</w:t>
      </w:r>
      <w:proofErr w:type="gramStart"/>
      <w:r>
        <w:rPr>
          <w:rFonts w:ascii="仿宋" w:eastAsia="仿宋" w:hAnsi="仿宋" w:cs="仿宋" w:hint="eastAsia"/>
          <w:sz w:val="32"/>
          <w:szCs w:val="32"/>
        </w:rPr>
        <w:t>作出</w:t>
      </w:r>
      <w:proofErr w:type="gramEnd"/>
      <w:r>
        <w:rPr>
          <w:rFonts w:ascii="仿宋" w:eastAsia="仿宋" w:hAnsi="仿宋" w:cs="仿宋" w:hint="eastAsia"/>
          <w:sz w:val="32"/>
          <w:szCs w:val="32"/>
        </w:rPr>
        <w:t>重要的贡献。</w:t>
      </w:r>
    </w:p>
    <w:p w:rsidR="004A305B" w:rsidRDefault="00A73C88">
      <w:pPr>
        <w:pStyle w:val="2"/>
        <w:spacing w:after="0" w:line="560" w:lineRule="exact"/>
        <w:jc w:val="both"/>
      </w:pPr>
      <w:r>
        <w:rPr>
          <w:rFonts w:ascii="楷体_GB2312" w:eastAsia="楷体_GB2312" w:hAnsi="楷体_GB2312" w:cs="楷体_GB2312" w:hint="eastAsia"/>
          <w:b/>
          <w:bCs/>
          <w:kern w:val="2"/>
          <w:sz w:val="32"/>
          <w:szCs w:val="32"/>
        </w:rPr>
        <w:t xml:space="preserve">    9</w:t>
      </w:r>
      <w:r>
        <w:rPr>
          <w:rFonts w:ascii="楷体_GB2312" w:eastAsia="楷体_GB2312" w:hAnsi="楷体_GB2312" w:cs="楷体_GB2312" w:hint="eastAsia"/>
          <w:b/>
          <w:bCs/>
          <w:kern w:val="2"/>
          <w:sz w:val="32"/>
          <w:szCs w:val="32"/>
        </w:rPr>
        <w:t>、全力抓好底线底板工作。</w:t>
      </w:r>
      <w:r>
        <w:rPr>
          <w:rFonts w:ascii="仿宋" w:eastAsia="仿宋" w:hAnsi="仿宋" w:cs="仿宋" w:hint="eastAsia"/>
          <w:sz w:val="32"/>
          <w:szCs w:val="32"/>
        </w:rPr>
        <w:t>今年以来，</w:t>
      </w:r>
      <w:proofErr w:type="gramStart"/>
      <w:r>
        <w:rPr>
          <w:rFonts w:ascii="仿宋" w:eastAsia="仿宋" w:hAnsi="仿宋" w:cs="仿宋" w:hint="eastAsia"/>
          <w:sz w:val="32"/>
          <w:szCs w:val="32"/>
        </w:rPr>
        <w:t>发改局</w:t>
      </w:r>
      <w:proofErr w:type="gramEnd"/>
      <w:r>
        <w:rPr>
          <w:rFonts w:ascii="仿宋" w:eastAsia="仿宋" w:hAnsi="仿宋" w:cs="仿宋" w:hint="eastAsia"/>
          <w:sz w:val="32"/>
          <w:szCs w:val="32"/>
        </w:rPr>
        <w:t>积极响应县委、县政府号召，在做好自身业务工作的同时，抽调精干力量参与和协助开展底线底板工作，集全局之力圆满完成了各项工作任务。一是开展电力安全隐患整治。完成了《衡阳县处置大面积停电事件应急预案》的编制工作，对全县</w:t>
      </w:r>
      <w:r>
        <w:rPr>
          <w:rFonts w:ascii="仿宋" w:eastAsia="仿宋" w:hAnsi="仿宋" w:cs="仿宋" w:hint="eastAsia"/>
          <w:sz w:val="32"/>
          <w:szCs w:val="32"/>
        </w:rPr>
        <w:t>4633</w:t>
      </w:r>
      <w:r>
        <w:rPr>
          <w:rFonts w:ascii="仿宋" w:eastAsia="仿宋" w:hAnsi="仿宋" w:cs="仿宋" w:hint="eastAsia"/>
          <w:sz w:val="32"/>
          <w:szCs w:val="32"/>
        </w:rPr>
        <w:t>台公变，</w:t>
      </w:r>
      <w:proofErr w:type="gramStart"/>
      <w:r>
        <w:rPr>
          <w:rFonts w:ascii="仿宋" w:eastAsia="仿宋" w:hAnsi="仿宋" w:cs="仿宋" w:hint="eastAsia"/>
          <w:sz w:val="32"/>
          <w:szCs w:val="32"/>
        </w:rPr>
        <w:t>重要专变</w:t>
      </w:r>
      <w:r>
        <w:rPr>
          <w:rFonts w:ascii="仿宋" w:eastAsia="仿宋" w:hAnsi="仿宋" w:cs="仿宋" w:hint="eastAsia"/>
          <w:sz w:val="32"/>
          <w:szCs w:val="32"/>
        </w:rPr>
        <w:t>13</w:t>
      </w:r>
      <w:r>
        <w:rPr>
          <w:rFonts w:ascii="仿宋" w:eastAsia="仿宋" w:hAnsi="仿宋" w:cs="仿宋" w:hint="eastAsia"/>
          <w:sz w:val="32"/>
          <w:szCs w:val="32"/>
        </w:rPr>
        <w:t>户</w:t>
      </w:r>
      <w:proofErr w:type="gramEnd"/>
      <w:r>
        <w:rPr>
          <w:rFonts w:ascii="仿宋" w:eastAsia="仿宋" w:hAnsi="仿宋" w:cs="仿宋" w:hint="eastAsia"/>
          <w:sz w:val="32"/>
          <w:szCs w:val="32"/>
        </w:rPr>
        <w:t>，</w:t>
      </w:r>
      <w:proofErr w:type="gramStart"/>
      <w:r>
        <w:rPr>
          <w:rFonts w:ascii="仿宋" w:eastAsia="仿宋" w:hAnsi="仿宋" w:cs="仿宋" w:hint="eastAsia"/>
          <w:sz w:val="32"/>
          <w:szCs w:val="32"/>
        </w:rPr>
        <w:t>一般专变</w:t>
      </w:r>
      <w:r>
        <w:rPr>
          <w:rFonts w:ascii="仿宋" w:eastAsia="仿宋" w:hAnsi="仿宋" w:cs="仿宋" w:hint="eastAsia"/>
          <w:sz w:val="32"/>
          <w:szCs w:val="32"/>
        </w:rPr>
        <w:t>950</w:t>
      </w:r>
      <w:r>
        <w:rPr>
          <w:rFonts w:ascii="仿宋" w:eastAsia="仿宋" w:hAnsi="仿宋" w:cs="仿宋" w:hint="eastAsia"/>
          <w:sz w:val="32"/>
          <w:szCs w:val="32"/>
        </w:rPr>
        <w:t>户</w:t>
      </w:r>
      <w:proofErr w:type="gramEnd"/>
      <w:r>
        <w:rPr>
          <w:rFonts w:ascii="仿宋" w:eastAsia="仿宋" w:hAnsi="仿宋" w:cs="仿宋" w:hint="eastAsia"/>
          <w:sz w:val="32"/>
          <w:szCs w:val="32"/>
        </w:rPr>
        <w:t>进行安全隐患排查整治。共查处高压线下建房案件</w:t>
      </w:r>
      <w:r>
        <w:rPr>
          <w:rFonts w:ascii="仿宋" w:eastAsia="仿宋" w:hAnsi="仿宋" w:cs="仿宋" w:hint="eastAsia"/>
          <w:sz w:val="32"/>
          <w:szCs w:val="32"/>
        </w:rPr>
        <w:t>15</w:t>
      </w:r>
      <w:r>
        <w:rPr>
          <w:rFonts w:ascii="仿宋" w:eastAsia="仿宋" w:hAnsi="仿宋" w:cs="仿宋" w:hint="eastAsia"/>
          <w:sz w:val="32"/>
          <w:szCs w:val="32"/>
        </w:rPr>
        <w:t>起，配合环保、国土、质监等部门对</w:t>
      </w:r>
      <w:r>
        <w:rPr>
          <w:rFonts w:ascii="仿宋" w:eastAsia="仿宋" w:hAnsi="仿宋" w:cs="仿宋" w:hint="eastAsia"/>
          <w:sz w:val="32"/>
          <w:szCs w:val="32"/>
        </w:rPr>
        <w:t>50</w:t>
      </w:r>
      <w:r>
        <w:rPr>
          <w:rFonts w:ascii="仿宋" w:eastAsia="仿宋" w:hAnsi="仿宋" w:cs="仿宋" w:hint="eastAsia"/>
          <w:sz w:val="32"/>
          <w:szCs w:val="32"/>
        </w:rPr>
        <w:t>多个违法企业采取停电措</w:t>
      </w:r>
      <w:r>
        <w:rPr>
          <w:rFonts w:ascii="仿宋" w:eastAsia="仿宋" w:hAnsi="仿宋" w:cs="仿宋" w:hint="eastAsia"/>
          <w:sz w:val="32"/>
          <w:szCs w:val="32"/>
        </w:rPr>
        <w:lastRenderedPageBreak/>
        <w:t>施，</w:t>
      </w:r>
      <w:r>
        <w:rPr>
          <w:rFonts w:ascii="仿宋" w:eastAsia="仿宋" w:hAnsi="仿宋" w:cs="仿宋" w:hint="eastAsia"/>
          <w:sz w:val="32"/>
          <w:szCs w:val="32"/>
        </w:rPr>
        <w:t>1-11</w:t>
      </w:r>
      <w:r>
        <w:rPr>
          <w:rFonts w:ascii="仿宋" w:eastAsia="仿宋" w:hAnsi="仿宋" w:cs="仿宋" w:hint="eastAsia"/>
          <w:sz w:val="32"/>
          <w:szCs w:val="32"/>
        </w:rPr>
        <w:t>月办理行政处罚案件</w:t>
      </w:r>
      <w:r>
        <w:rPr>
          <w:rFonts w:ascii="仿宋" w:eastAsia="仿宋" w:hAnsi="仿宋" w:cs="仿宋" w:hint="eastAsia"/>
          <w:sz w:val="32"/>
          <w:szCs w:val="32"/>
        </w:rPr>
        <w:t>5</w:t>
      </w:r>
      <w:r>
        <w:rPr>
          <w:rFonts w:ascii="仿宋" w:eastAsia="仿宋" w:hAnsi="仿宋" w:cs="仿宋" w:hint="eastAsia"/>
          <w:sz w:val="32"/>
          <w:szCs w:val="32"/>
        </w:rPr>
        <w:t>个，完成罚没收入</w:t>
      </w:r>
      <w:r>
        <w:rPr>
          <w:rFonts w:ascii="仿宋" w:eastAsia="仿宋" w:hAnsi="仿宋" w:cs="仿宋" w:hint="eastAsia"/>
          <w:sz w:val="32"/>
          <w:szCs w:val="32"/>
        </w:rPr>
        <w:t>8.04</w:t>
      </w:r>
      <w:r>
        <w:rPr>
          <w:rFonts w:ascii="仿宋" w:eastAsia="仿宋" w:hAnsi="仿宋" w:cs="仿宋" w:hint="eastAsia"/>
          <w:sz w:val="32"/>
          <w:szCs w:val="32"/>
        </w:rPr>
        <w:t>万元。二是开展</w:t>
      </w:r>
      <w:r>
        <w:rPr>
          <w:rFonts w:ascii="仿宋" w:eastAsia="仿宋" w:hAnsi="仿宋" w:cs="仿宋" w:hint="eastAsia"/>
          <w:sz w:val="32"/>
          <w:szCs w:val="32"/>
        </w:rPr>
        <w:t>长输油气管道安全隐患排查。党组书记、局长多次带队</w:t>
      </w:r>
      <w:proofErr w:type="gramStart"/>
      <w:r>
        <w:rPr>
          <w:rFonts w:ascii="仿宋" w:eastAsia="仿宋" w:hAnsi="仿宋" w:cs="仿宋" w:hint="eastAsia"/>
          <w:sz w:val="32"/>
          <w:szCs w:val="32"/>
        </w:rPr>
        <w:t>深入集</w:t>
      </w:r>
      <w:proofErr w:type="gramEnd"/>
      <w:r>
        <w:rPr>
          <w:rFonts w:ascii="仿宋" w:eastAsia="仿宋" w:hAnsi="仿宋" w:cs="仿宋" w:hint="eastAsia"/>
          <w:sz w:val="32"/>
          <w:szCs w:val="32"/>
        </w:rPr>
        <w:t>兵镇、樟木乡</w:t>
      </w:r>
      <w:r>
        <w:rPr>
          <w:rFonts w:ascii="仿宋" w:eastAsia="仿宋" w:hAnsi="仿宋" w:cs="仿宋" w:hint="eastAsia"/>
          <w:sz w:val="32"/>
          <w:szCs w:val="32"/>
        </w:rPr>
        <w:t>107</w:t>
      </w:r>
      <w:r>
        <w:rPr>
          <w:rFonts w:ascii="仿宋" w:eastAsia="仿宋" w:hAnsi="仿宋" w:cs="仿宋" w:hint="eastAsia"/>
          <w:sz w:val="32"/>
          <w:szCs w:val="32"/>
        </w:rPr>
        <w:t>国道沿线进行长输油气管道隐患排查。与</w:t>
      </w:r>
      <w:proofErr w:type="gramStart"/>
      <w:r>
        <w:rPr>
          <w:rFonts w:ascii="仿宋" w:eastAsia="仿宋" w:hAnsi="仿宋" w:cs="仿宋" w:hint="eastAsia"/>
          <w:sz w:val="32"/>
          <w:szCs w:val="32"/>
        </w:rPr>
        <w:t>中油金鸿湘衡公司</w:t>
      </w:r>
      <w:proofErr w:type="gramEnd"/>
      <w:r>
        <w:rPr>
          <w:rFonts w:ascii="仿宋" w:eastAsia="仿宋" w:hAnsi="仿宋" w:cs="仿宋" w:hint="eastAsia"/>
          <w:sz w:val="32"/>
          <w:szCs w:val="32"/>
        </w:rPr>
        <w:t>一道，按省安委办督导组的要求，落实了樟木乡完全小学围墙占压长输油气管道隐患整改，防止安全事故发生。三是开展能源项目安全隐患排查。对乡镇光</w:t>
      </w:r>
      <w:proofErr w:type="gramStart"/>
      <w:r>
        <w:rPr>
          <w:rFonts w:ascii="仿宋" w:eastAsia="仿宋" w:hAnsi="仿宋" w:cs="仿宋" w:hint="eastAsia"/>
          <w:sz w:val="32"/>
          <w:szCs w:val="32"/>
        </w:rPr>
        <w:t>伏扶贫</w:t>
      </w:r>
      <w:proofErr w:type="gramEnd"/>
      <w:r>
        <w:rPr>
          <w:rFonts w:ascii="仿宋" w:eastAsia="仿宋" w:hAnsi="仿宋" w:cs="仿宋" w:hint="eastAsia"/>
          <w:sz w:val="32"/>
          <w:szCs w:val="32"/>
        </w:rPr>
        <w:t>项目、王</w:t>
      </w:r>
      <w:proofErr w:type="gramStart"/>
      <w:r>
        <w:rPr>
          <w:rFonts w:ascii="仿宋" w:eastAsia="仿宋" w:hAnsi="仿宋" w:cs="仿宋" w:hint="eastAsia"/>
          <w:sz w:val="32"/>
          <w:szCs w:val="32"/>
        </w:rPr>
        <w:t>陂塘光</w:t>
      </w:r>
      <w:proofErr w:type="gramEnd"/>
      <w:r>
        <w:rPr>
          <w:rFonts w:ascii="仿宋" w:eastAsia="仿宋" w:hAnsi="仿宋" w:cs="仿宋" w:hint="eastAsia"/>
          <w:sz w:val="32"/>
          <w:szCs w:val="32"/>
        </w:rPr>
        <w:t>伏发电项目进行排查，彻底杜绝安全隐患，确保项目惠民利民。</w:t>
      </w:r>
    </w:p>
    <w:p w:rsidR="004A305B" w:rsidRDefault="00A73C88">
      <w:pPr>
        <w:spacing w:after="0" w:line="560" w:lineRule="exact"/>
        <w:jc w:val="both"/>
        <w:rPr>
          <w:rFonts w:ascii="仿宋" w:eastAsia="仿宋" w:hAnsi="仿宋" w:cs="仿宋"/>
          <w:sz w:val="32"/>
          <w:szCs w:val="32"/>
        </w:rPr>
      </w:pPr>
      <w:r>
        <w:rPr>
          <w:rFonts w:ascii="仿宋" w:eastAsia="仿宋" w:hAnsi="仿宋" w:cs="仿宋" w:hint="eastAsia"/>
          <w:b/>
          <w:sz w:val="32"/>
          <w:szCs w:val="32"/>
        </w:rPr>
        <w:t xml:space="preserve"> 10</w:t>
      </w:r>
      <w:r>
        <w:rPr>
          <w:rFonts w:ascii="仿宋" w:eastAsia="仿宋" w:hAnsi="仿宋" w:cs="仿宋" w:hint="eastAsia"/>
          <w:b/>
          <w:sz w:val="32"/>
          <w:szCs w:val="32"/>
        </w:rPr>
        <w:t>、预算管理情况。</w:t>
      </w:r>
      <w:r>
        <w:rPr>
          <w:rFonts w:ascii="仿宋" w:eastAsia="仿宋" w:hAnsi="仿宋" w:cs="仿宋" w:hint="eastAsia"/>
          <w:sz w:val="32"/>
          <w:szCs w:val="32"/>
        </w:rPr>
        <w:t>依据国家《预算法》和《经费预算管理规定》，加强和完善预算管理的相关规定，</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度我局根据财政财务管理规定，进一步完善了财务管理制度，明确责权关系，确保经费预算体系的有序运行，使预算活动得到有效规范。在经费预算执行中的责任部门和人员也增强了法纪观念，树立预算就是法规的意识。</w:t>
      </w:r>
    </w:p>
    <w:p w:rsidR="004A305B" w:rsidRDefault="00A73C88">
      <w:pPr>
        <w:pStyle w:val="a4"/>
        <w:spacing w:line="560" w:lineRule="exact"/>
        <w:jc w:val="both"/>
        <w:rPr>
          <w:rFonts w:ascii="Times New Roman" w:eastAsia="仿宋_GB2312" w:hAnsi="Times New Roman"/>
          <w:color w:val="000000"/>
          <w:sz w:val="32"/>
          <w:szCs w:val="32"/>
        </w:rPr>
      </w:pPr>
      <w:r>
        <w:rPr>
          <w:rFonts w:ascii="仿宋" w:eastAsia="仿宋" w:hAnsi="仿宋" w:cs="仿宋" w:hint="eastAsia"/>
          <w:b/>
          <w:sz w:val="32"/>
          <w:szCs w:val="32"/>
        </w:rPr>
        <w:t xml:space="preserve"> 11</w:t>
      </w:r>
      <w:r>
        <w:rPr>
          <w:rFonts w:ascii="仿宋" w:eastAsia="仿宋" w:hAnsi="仿宋" w:cs="仿宋" w:hint="eastAsia"/>
          <w:b/>
          <w:sz w:val="32"/>
          <w:szCs w:val="32"/>
        </w:rPr>
        <w:t>、资产管理情况。</w:t>
      </w:r>
      <w:r>
        <w:rPr>
          <w:rFonts w:ascii="仿宋" w:eastAsia="仿宋" w:hAnsi="仿宋" w:cs="仿宋" w:hint="eastAsia"/>
          <w:sz w:val="32"/>
          <w:szCs w:val="32"/>
        </w:rPr>
        <w:t>截止</w:t>
      </w: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日，我单位资产总额</w:t>
      </w:r>
      <w:r>
        <w:rPr>
          <w:rFonts w:ascii="仿宋" w:eastAsia="仿宋" w:hAnsi="仿宋" w:cs="仿宋" w:hint="eastAsia"/>
          <w:sz w:val="32"/>
          <w:szCs w:val="32"/>
        </w:rPr>
        <w:t>1014.25</w:t>
      </w:r>
      <w:r>
        <w:rPr>
          <w:rFonts w:ascii="仿宋" w:eastAsia="仿宋" w:hAnsi="仿宋" w:cs="仿宋" w:hint="eastAsia"/>
          <w:sz w:val="32"/>
          <w:szCs w:val="32"/>
        </w:rPr>
        <w:t>万元，其中流动资产</w:t>
      </w:r>
      <w:r>
        <w:rPr>
          <w:rFonts w:ascii="仿宋" w:eastAsia="仿宋" w:hAnsi="仿宋" w:cs="仿宋" w:hint="eastAsia"/>
          <w:sz w:val="32"/>
          <w:szCs w:val="32"/>
        </w:rPr>
        <w:t>938.92</w:t>
      </w:r>
      <w:r>
        <w:rPr>
          <w:rFonts w:ascii="仿宋" w:eastAsia="仿宋" w:hAnsi="仿宋" w:cs="仿宋" w:hint="eastAsia"/>
          <w:sz w:val="32"/>
          <w:szCs w:val="32"/>
        </w:rPr>
        <w:t>万元，固定资产</w:t>
      </w:r>
      <w:r>
        <w:rPr>
          <w:rFonts w:ascii="仿宋" w:eastAsia="仿宋" w:hAnsi="仿宋" w:cs="仿宋" w:hint="eastAsia"/>
          <w:sz w:val="32"/>
          <w:szCs w:val="32"/>
        </w:rPr>
        <w:t>75.33</w:t>
      </w:r>
      <w:r>
        <w:rPr>
          <w:rFonts w:ascii="仿宋" w:eastAsia="仿宋" w:hAnsi="仿宋" w:cs="仿宋" w:hint="eastAsia"/>
          <w:sz w:val="32"/>
          <w:szCs w:val="32"/>
        </w:rPr>
        <w:t>万元。</w:t>
      </w:r>
      <w:r>
        <w:rPr>
          <w:rFonts w:ascii="仿宋" w:eastAsia="仿宋" w:hAnsi="仿宋" w:cs="仿宋" w:hint="eastAsia"/>
          <w:sz w:val="32"/>
          <w:szCs w:val="32"/>
        </w:rPr>
        <w:t>为了进一步提高资产管理水平，防止国有资产流失，维护国有资产的安全和完整，我局根据实际情况，积极探索与之相适应的资产管理配套实施办法，加强制度建设，完善本单位资产的购置审批制度、</w:t>
      </w:r>
      <w:r>
        <w:rPr>
          <w:rFonts w:ascii="仿宋" w:eastAsia="仿宋" w:hAnsi="仿宋" w:cs="仿宋" w:hint="eastAsia"/>
          <w:sz w:val="32"/>
          <w:szCs w:val="32"/>
        </w:rPr>
        <w:t>资产采购制度和资产管理制度等，使资产管理制度化</w:t>
      </w:r>
      <w:r>
        <w:rPr>
          <w:rFonts w:ascii="仿宋" w:eastAsia="仿宋" w:hAnsi="仿宋" w:cs="仿宋" w:hint="eastAsia"/>
          <w:sz w:val="32"/>
          <w:szCs w:val="32"/>
        </w:rPr>
        <w:t>、</w:t>
      </w:r>
      <w:r>
        <w:rPr>
          <w:rFonts w:ascii="仿宋" w:eastAsia="仿宋" w:hAnsi="仿宋" w:cs="仿宋" w:hint="eastAsia"/>
          <w:sz w:val="32"/>
          <w:szCs w:val="32"/>
        </w:rPr>
        <w:t>科学化、</w:t>
      </w:r>
      <w:r>
        <w:rPr>
          <w:rFonts w:ascii="仿宋" w:eastAsia="仿宋" w:hAnsi="仿宋" w:cs="仿宋" w:hint="eastAsia"/>
          <w:sz w:val="32"/>
          <w:szCs w:val="32"/>
        </w:rPr>
        <w:t>规范化</w:t>
      </w:r>
      <w:r>
        <w:rPr>
          <w:rFonts w:ascii="仿宋" w:eastAsia="仿宋" w:hAnsi="仿宋" w:cs="仿宋" w:hint="eastAsia"/>
          <w:sz w:val="32"/>
          <w:szCs w:val="32"/>
        </w:rPr>
        <w:t>。</w:t>
      </w:r>
    </w:p>
    <w:p w:rsidR="004A305B" w:rsidRDefault="00A73C88">
      <w:pPr>
        <w:pStyle w:val="1"/>
        <w:widowControl/>
        <w:spacing w:line="560" w:lineRule="exact"/>
        <w:ind w:left="640" w:firstLineChars="0" w:firstLine="0"/>
        <w:rPr>
          <w:rFonts w:eastAsia="黑体"/>
          <w:sz w:val="32"/>
          <w:szCs w:val="32"/>
        </w:rPr>
      </w:pPr>
      <w:r>
        <w:rPr>
          <w:rFonts w:eastAsia="黑体"/>
          <w:sz w:val="32"/>
          <w:szCs w:val="32"/>
        </w:rPr>
        <w:t>七、存在的问题及原因分析</w:t>
      </w:r>
    </w:p>
    <w:p w:rsidR="004A305B" w:rsidRDefault="00A73C88">
      <w:pPr>
        <w:widowControl w:val="0"/>
        <w:adjustRightInd/>
        <w:spacing w:line="540" w:lineRule="exact"/>
        <w:ind w:firstLineChars="200" w:firstLine="643"/>
        <w:rPr>
          <w:rFonts w:ascii="仿宋_GB2312" w:eastAsia="仿宋_GB2312"/>
          <w:sz w:val="32"/>
          <w:szCs w:val="32"/>
        </w:rPr>
      </w:pPr>
      <w:r>
        <w:rPr>
          <w:rFonts w:ascii="楷体" w:eastAsia="楷体" w:hAnsi="楷体" w:hint="eastAsia"/>
          <w:b/>
          <w:sz w:val="32"/>
          <w:szCs w:val="32"/>
        </w:rPr>
        <w:t>（</w:t>
      </w:r>
      <w:r>
        <w:rPr>
          <w:rFonts w:ascii="楷体" w:eastAsia="楷体" w:hAnsi="楷体" w:hint="eastAsia"/>
          <w:b/>
          <w:sz w:val="32"/>
          <w:szCs w:val="32"/>
        </w:rPr>
        <w:t>一</w:t>
      </w:r>
      <w:r>
        <w:rPr>
          <w:rFonts w:ascii="楷体" w:eastAsia="楷体" w:hAnsi="楷体" w:hint="eastAsia"/>
          <w:b/>
          <w:sz w:val="32"/>
          <w:szCs w:val="32"/>
        </w:rPr>
        <w:t>）</w:t>
      </w:r>
      <w:r>
        <w:rPr>
          <w:rFonts w:ascii="楷体_GB2312" w:eastAsia="楷体_GB2312" w:hint="eastAsia"/>
          <w:b/>
          <w:sz w:val="32"/>
          <w:szCs w:val="32"/>
        </w:rPr>
        <w:t>重点项目建设进度</w:t>
      </w:r>
      <w:r>
        <w:rPr>
          <w:rFonts w:ascii="楷体_GB2312" w:eastAsia="楷体_GB2312" w:cs="Times New Roman" w:hint="eastAsia"/>
          <w:b/>
          <w:sz w:val="32"/>
          <w:szCs w:val="32"/>
        </w:rPr>
        <w:t>不快。</w:t>
      </w:r>
      <w:r>
        <w:rPr>
          <w:rFonts w:ascii="仿宋_GB2312" w:eastAsia="仿宋_GB2312" w:hint="eastAsia"/>
          <w:sz w:val="32"/>
          <w:szCs w:val="32"/>
        </w:rPr>
        <w:t>部分项目因后续资金</w:t>
      </w:r>
      <w:r>
        <w:rPr>
          <w:rFonts w:ascii="仿宋_GB2312" w:eastAsia="仿宋_GB2312" w:hint="eastAsia"/>
          <w:sz w:val="32"/>
          <w:szCs w:val="32"/>
        </w:rPr>
        <w:lastRenderedPageBreak/>
        <w:t>不足、市场行情低迷</w:t>
      </w:r>
      <w:r>
        <w:rPr>
          <w:rFonts w:ascii="仿宋_GB2312" w:eastAsia="仿宋_GB2312" w:hint="eastAsia"/>
          <w:sz w:val="32"/>
          <w:szCs w:val="32"/>
        </w:rPr>
        <w:t>等原因</w:t>
      </w:r>
      <w:r>
        <w:rPr>
          <w:rFonts w:ascii="仿宋_GB2312" w:eastAsia="仿宋_GB2312" w:hint="eastAsia"/>
          <w:sz w:val="32"/>
          <w:szCs w:val="32"/>
        </w:rPr>
        <w:t>导致建设进展</w:t>
      </w:r>
      <w:r>
        <w:rPr>
          <w:rFonts w:ascii="仿宋_GB2312" w:eastAsia="仿宋_GB2312" w:hint="eastAsia"/>
          <w:sz w:val="32"/>
          <w:szCs w:val="32"/>
        </w:rPr>
        <w:t>十分</w:t>
      </w:r>
      <w:r>
        <w:rPr>
          <w:rFonts w:ascii="仿宋_GB2312" w:eastAsia="仿宋_GB2312" w:hint="eastAsia"/>
          <w:sz w:val="32"/>
          <w:szCs w:val="32"/>
        </w:rPr>
        <w:t>缓慢。</w:t>
      </w:r>
      <w:r>
        <w:rPr>
          <w:rFonts w:ascii="仿宋_GB2312" w:eastAsia="仿宋_GB2312" w:hint="eastAsia"/>
          <w:sz w:val="32"/>
          <w:szCs w:val="32"/>
        </w:rPr>
        <w:t>项目前期工作耗时耗力，建设资金短缺、</w:t>
      </w:r>
      <w:proofErr w:type="gramStart"/>
      <w:r>
        <w:rPr>
          <w:rFonts w:ascii="仿宋_GB2312" w:eastAsia="仿宋_GB2312" w:hint="eastAsia"/>
          <w:sz w:val="32"/>
          <w:szCs w:val="32"/>
        </w:rPr>
        <w:t>征拆和</w:t>
      </w:r>
      <w:proofErr w:type="gramEnd"/>
      <w:r>
        <w:rPr>
          <w:rFonts w:ascii="仿宋_GB2312" w:eastAsia="仿宋_GB2312" w:hint="eastAsia"/>
          <w:sz w:val="32"/>
          <w:szCs w:val="32"/>
        </w:rPr>
        <w:t>“三杆”搬迁任务越来越难制约项目建设快速推进。</w:t>
      </w:r>
      <w:r>
        <w:rPr>
          <w:rFonts w:ascii="仿宋_GB2312" w:eastAsia="仿宋_GB2312" w:hint="eastAsia"/>
          <w:sz w:val="32"/>
          <w:szCs w:val="32"/>
        </w:rPr>
        <w:t>部分</w:t>
      </w:r>
      <w:r>
        <w:rPr>
          <w:rFonts w:ascii="仿宋_GB2312" w:eastAsia="仿宋_GB2312" w:hint="eastAsia"/>
          <w:sz w:val="32"/>
          <w:szCs w:val="32"/>
        </w:rPr>
        <w:t>牵头单位和</w:t>
      </w:r>
      <w:r>
        <w:rPr>
          <w:rFonts w:ascii="仿宋_GB2312" w:eastAsia="仿宋_GB2312" w:hAnsi="仿宋_GB2312" w:cs="仿宋_GB2312" w:hint="eastAsia"/>
          <w:bCs/>
          <w:sz w:val="32"/>
          <w:szCs w:val="32"/>
        </w:rPr>
        <w:t>项目责任单位领导对</w:t>
      </w:r>
      <w:r>
        <w:rPr>
          <w:rFonts w:ascii="Times New Roman" w:eastAsia="仿宋_GB2312" w:hAnsi="Times New Roman" w:cs="Times New Roman" w:hint="eastAsia"/>
          <w:sz w:val="32"/>
          <w:szCs w:val="32"/>
        </w:rPr>
        <w:t>抓</w:t>
      </w:r>
      <w:r>
        <w:rPr>
          <w:rFonts w:ascii="仿宋_GB2312" w:eastAsia="仿宋_GB2312" w:hAnsi="仿宋_GB2312" w:cs="仿宋_GB2312" w:hint="eastAsia"/>
          <w:bCs/>
          <w:sz w:val="32"/>
          <w:szCs w:val="32"/>
        </w:rPr>
        <w:t>项目建设重视程度不够，</w:t>
      </w:r>
      <w:r>
        <w:rPr>
          <w:rFonts w:ascii="仿宋_GB2312" w:eastAsia="仿宋_GB2312" w:hint="eastAsia"/>
          <w:sz w:val="32"/>
          <w:szCs w:val="32"/>
        </w:rPr>
        <w:t>导致有的项目长时间处于停滞状态</w:t>
      </w:r>
      <w:r>
        <w:rPr>
          <w:rFonts w:ascii="仿宋_GB2312" w:eastAsia="仿宋_GB2312" w:hint="eastAsia"/>
          <w:sz w:val="32"/>
          <w:szCs w:val="32"/>
        </w:rPr>
        <w:t>。</w:t>
      </w:r>
    </w:p>
    <w:p w:rsidR="004A305B" w:rsidRDefault="00A73C88">
      <w:pPr>
        <w:widowControl w:val="0"/>
        <w:adjustRightInd/>
        <w:spacing w:line="540" w:lineRule="exact"/>
        <w:ind w:firstLineChars="200" w:firstLine="643"/>
        <w:rPr>
          <w:rFonts w:ascii="仿宋_GB2312" w:eastAsia="仿宋_GB2312"/>
          <w:sz w:val="32"/>
          <w:szCs w:val="32"/>
        </w:rPr>
      </w:pPr>
      <w:r>
        <w:rPr>
          <w:rFonts w:ascii="楷体" w:eastAsia="楷体" w:hAnsi="楷体" w:cs="Times New Roman" w:hint="eastAsia"/>
          <w:b/>
          <w:sz w:val="32"/>
          <w:szCs w:val="32"/>
        </w:rPr>
        <w:t>（二）</w:t>
      </w:r>
      <w:proofErr w:type="gramStart"/>
      <w:r>
        <w:rPr>
          <w:rFonts w:ascii="楷体_GB2312" w:eastAsia="楷体_GB2312" w:hint="eastAsia"/>
          <w:b/>
          <w:sz w:val="32"/>
          <w:szCs w:val="32"/>
        </w:rPr>
        <w:t>争资项目</w:t>
      </w:r>
      <w:proofErr w:type="gramEnd"/>
      <w:r>
        <w:rPr>
          <w:rFonts w:ascii="楷体_GB2312" w:eastAsia="楷体_GB2312" w:hint="eastAsia"/>
          <w:b/>
          <w:sz w:val="32"/>
          <w:szCs w:val="32"/>
        </w:rPr>
        <w:t>门槛大幅提高。</w:t>
      </w:r>
      <w:r>
        <w:rPr>
          <w:rFonts w:ascii="仿宋" w:eastAsia="仿宋" w:hAnsi="仿宋" w:cs="仿宋" w:hint="eastAsia"/>
          <w:sz w:val="32"/>
          <w:szCs w:val="32"/>
        </w:rPr>
        <w:t>今年省人民政府办公厅制定出台了《进一步规范政府性投资项目决策和立项防范政</w:t>
      </w:r>
      <w:r>
        <w:rPr>
          <w:rFonts w:ascii="仿宋" w:eastAsia="仿宋" w:hAnsi="仿宋" w:cs="仿宋" w:hint="eastAsia"/>
          <w:sz w:val="32"/>
          <w:szCs w:val="32"/>
        </w:rPr>
        <w:t>府债务风险的管理办法》</w:t>
      </w:r>
      <w:r>
        <w:rPr>
          <w:rFonts w:ascii="仿宋" w:eastAsia="仿宋" w:hAnsi="仿宋" w:cs="仿宋" w:hint="eastAsia"/>
          <w:sz w:val="32"/>
          <w:szCs w:val="32"/>
        </w:rPr>
        <w:t>和</w:t>
      </w:r>
      <w:r>
        <w:rPr>
          <w:rFonts w:ascii="仿宋" w:eastAsia="仿宋" w:hAnsi="仿宋" w:cs="仿宋" w:hint="eastAsia"/>
          <w:sz w:val="32"/>
          <w:szCs w:val="32"/>
        </w:rPr>
        <w:t>投资管理五项</w:t>
      </w:r>
      <w:r>
        <w:rPr>
          <w:rFonts w:ascii="仿宋" w:eastAsia="仿宋" w:hAnsi="仿宋" w:cs="仿宋" w:hint="eastAsia"/>
          <w:sz w:val="32"/>
          <w:szCs w:val="32"/>
        </w:rPr>
        <w:t>举措，对于</w:t>
      </w:r>
      <w:r>
        <w:rPr>
          <w:rFonts w:ascii="仿宋" w:eastAsia="仿宋" w:hAnsi="仿宋" w:cs="仿宋" w:hint="eastAsia"/>
          <w:sz w:val="32"/>
          <w:szCs w:val="32"/>
        </w:rPr>
        <w:t>政府投资项目将进行提级审核，</w:t>
      </w:r>
      <w:r>
        <w:rPr>
          <w:rFonts w:ascii="仿宋" w:eastAsia="仿宋" w:hAnsi="仿宋" w:cs="仿宋" w:hint="eastAsia"/>
          <w:sz w:val="32"/>
          <w:szCs w:val="32"/>
        </w:rPr>
        <w:t>给我们项目包装工作增加了非常大的难度。</w:t>
      </w:r>
      <w:r>
        <w:rPr>
          <w:rFonts w:ascii="仿宋" w:eastAsia="仿宋" w:hAnsi="仿宋" w:cs="仿宋" w:hint="eastAsia"/>
          <w:sz w:val="32"/>
          <w:szCs w:val="32"/>
        </w:rPr>
        <w:t>另外，对于申请资金的项目需提供“一件三证”（概算批复、用地规划许可证、工程规划许可证、施工许可证），优先安排在建项目。对于所有的中央投资项目，严格要求“按期开工、到期完工”，否则将纳入负面清单，全口径暂停中央预算内项目申报。这些政策的出台在今后相当长的时间内都会影响到我县的争项争资。</w:t>
      </w:r>
    </w:p>
    <w:p w:rsidR="004A305B" w:rsidRDefault="00A73C88">
      <w:pPr>
        <w:pStyle w:val="2"/>
        <w:widowControl w:val="0"/>
        <w:adjustRightInd/>
        <w:spacing w:line="540" w:lineRule="exact"/>
        <w:ind w:firstLineChars="200" w:firstLine="643"/>
        <w:rPr>
          <w:rFonts w:ascii="仿宋" w:eastAsia="仿宋" w:hAnsi="仿宋" w:cs="仿宋"/>
          <w:sz w:val="32"/>
          <w:szCs w:val="32"/>
        </w:rPr>
      </w:pPr>
      <w:r>
        <w:rPr>
          <w:rFonts w:ascii="楷体" w:eastAsia="楷体" w:hAnsi="楷体" w:cs="Times New Roman" w:hint="eastAsia"/>
          <w:b/>
          <w:kern w:val="2"/>
          <w:sz w:val="32"/>
          <w:szCs w:val="32"/>
        </w:rPr>
        <w:t>（三）固定资产</w:t>
      </w:r>
      <w:r>
        <w:rPr>
          <w:rFonts w:ascii="楷体" w:eastAsia="楷体" w:hAnsi="楷体" w:cs="楷体" w:hint="eastAsia"/>
          <w:b/>
          <w:bCs/>
          <w:sz w:val="32"/>
          <w:szCs w:val="32"/>
        </w:rPr>
        <w:t>投资</w:t>
      </w:r>
      <w:r>
        <w:rPr>
          <w:rFonts w:ascii="楷体" w:eastAsia="楷体" w:hAnsi="楷体" w:cs="楷体" w:hint="eastAsia"/>
          <w:b/>
          <w:bCs/>
          <w:sz w:val="32"/>
          <w:szCs w:val="32"/>
        </w:rPr>
        <w:t>后劲不足。</w:t>
      </w:r>
      <w:r>
        <w:rPr>
          <w:rFonts w:ascii="仿宋_GB2312" w:eastAsia="仿宋_GB2312" w:hAnsi="仿宋_GB2312" w:cs="仿宋_GB2312" w:hint="eastAsia"/>
          <w:kern w:val="2"/>
          <w:sz w:val="32"/>
          <w:szCs w:val="32"/>
        </w:rPr>
        <w:t>我县固定资产投资工资目标任务重，</w:t>
      </w:r>
      <w:r>
        <w:rPr>
          <w:rFonts w:ascii="仿宋" w:eastAsia="仿宋" w:hAnsi="仿宋" w:cs="仿宋" w:hint="eastAsia"/>
          <w:sz w:val="32"/>
          <w:szCs w:val="32"/>
        </w:rPr>
        <w:t>大而优的项目少，</w:t>
      </w:r>
      <w:r>
        <w:rPr>
          <w:rFonts w:ascii="仿宋_GB2312" w:eastAsia="仿宋_GB2312" w:hAnsi="仿宋_GB2312" w:cs="仿宋_GB2312" w:hint="eastAsia"/>
          <w:sz w:val="32"/>
          <w:szCs w:val="32"/>
        </w:rPr>
        <w:t>产业投资和高新技术产业投资增速不快、短板明显，</w:t>
      </w:r>
      <w:proofErr w:type="gramStart"/>
      <w:r>
        <w:rPr>
          <w:rFonts w:ascii="仿宋" w:eastAsia="仿宋" w:hAnsi="仿宋" w:cs="仿宋" w:hint="eastAsia"/>
          <w:sz w:val="32"/>
          <w:szCs w:val="32"/>
        </w:rPr>
        <w:t>且按照</w:t>
      </w:r>
      <w:proofErr w:type="gramEnd"/>
      <w:r>
        <w:rPr>
          <w:rFonts w:ascii="仿宋" w:eastAsia="仿宋" w:hAnsi="仿宋" w:cs="仿宋" w:hint="eastAsia"/>
          <w:sz w:val="32"/>
          <w:szCs w:val="32"/>
        </w:rPr>
        <w:t>最新投资项目决策和立项的相关规定</w:t>
      </w:r>
      <w:r>
        <w:rPr>
          <w:rFonts w:ascii="仿宋" w:eastAsia="仿宋" w:hAnsi="仿宋" w:cs="仿宋" w:hint="eastAsia"/>
          <w:sz w:val="32"/>
          <w:szCs w:val="32"/>
        </w:rPr>
        <w:t>要求，</w:t>
      </w:r>
      <w:r>
        <w:rPr>
          <w:rFonts w:ascii="仿宋_GB2312" w:eastAsia="仿宋_GB2312" w:hAnsi="仿宋_GB2312" w:cs="仿宋_GB2312" w:hint="eastAsia"/>
          <w:sz w:val="32"/>
          <w:szCs w:val="32"/>
        </w:rPr>
        <w:t>新增项目门槛提高，相应的手续变得繁琐，一定程度也影响项目进展</w:t>
      </w:r>
      <w:r>
        <w:rPr>
          <w:rFonts w:ascii="仿宋" w:eastAsia="仿宋" w:hAnsi="仿宋" w:cs="仿宋" w:hint="eastAsia"/>
          <w:sz w:val="32"/>
          <w:szCs w:val="32"/>
        </w:rPr>
        <w:t>。</w:t>
      </w:r>
    </w:p>
    <w:p w:rsidR="004A305B" w:rsidRDefault="00A73C88">
      <w:pPr>
        <w:pStyle w:val="1"/>
        <w:widowControl/>
        <w:spacing w:line="560" w:lineRule="exact"/>
        <w:ind w:left="640" w:firstLineChars="0" w:firstLine="0"/>
        <w:rPr>
          <w:rFonts w:eastAsia="黑体"/>
          <w:sz w:val="32"/>
          <w:szCs w:val="32"/>
        </w:rPr>
      </w:pPr>
      <w:r>
        <w:rPr>
          <w:rFonts w:eastAsia="黑体" w:hint="eastAsia"/>
          <w:sz w:val="32"/>
          <w:szCs w:val="32"/>
        </w:rPr>
        <w:t>八、工作措施及建议</w:t>
      </w:r>
    </w:p>
    <w:p w:rsidR="004A305B" w:rsidRDefault="00A73C88">
      <w:pPr>
        <w:widowControl w:val="0"/>
        <w:adjustRightInd/>
        <w:snapToGrid/>
        <w:spacing w:line="540" w:lineRule="exact"/>
        <w:ind w:firstLineChars="200" w:firstLine="643"/>
        <w:rPr>
          <w:rFonts w:ascii="仿宋" w:eastAsia="仿宋" w:hAnsi="仿宋" w:cs="仿宋"/>
          <w:sz w:val="32"/>
          <w:szCs w:val="32"/>
        </w:rPr>
      </w:pPr>
      <w:r>
        <w:rPr>
          <w:rFonts w:ascii="楷体" w:eastAsia="楷体" w:hAnsi="楷体" w:cs="楷体" w:hint="eastAsia"/>
          <w:b/>
          <w:bCs/>
          <w:sz w:val="32"/>
          <w:szCs w:val="32"/>
        </w:rPr>
        <w:t>（一）多</w:t>
      </w:r>
      <w:proofErr w:type="gramStart"/>
      <w:r>
        <w:rPr>
          <w:rFonts w:ascii="楷体" w:eastAsia="楷体" w:hAnsi="楷体" w:cs="楷体" w:hint="eastAsia"/>
          <w:b/>
          <w:bCs/>
          <w:sz w:val="32"/>
          <w:szCs w:val="32"/>
        </w:rPr>
        <w:t>措</w:t>
      </w:r>
      <w:proofErr w:type="gramEnd"/>
      <w:r>
        <w:rPr>
          <w:rFonts w:ascii="楷体" w:eastAsia="楷体" w:hAnsi="楷体" w:cs="楷体" w:hint="eastAsia"/>
          <w:b/>
          <w:bCs/>
          <w:sz w:val="32"/>
          <w:szCs w:val="32"/>
        </w:rPr>
        <w:t>并举推进项目建设。</w:t>
      </w:r>
      <w:r>
        <w:rPr>
          <w:rFonts w:ascii="仿宋" w:eastAsia="仿宋" w:hAnsi="仿宋" w:cs="仿宋" w:hint="eastAsia"/>
          <w:b/>
          <w:bCs/>
          <w:kern w:val="2"/>
          <w:sz w:val="32"/>
          <w:szCs w:val="32"/>
        </w:rPr>
        <w:t>一是稳步推进重点项目建设。</w:t>
      </w:r>
      <w:r>
        <w:rPr>
          <w:rFonts w:ascii="仿宋" w:eastAsia="仿宋" w:hAnsi="仿宋" w:cs="仿宋" w:hint="eastAsia"/>
          <w:sz w:val="32"/>
          <w:szCs w:val="32"/>
        </w:rPr>
        <w:t>加强县级领导牵头力度，强化问题调度，</w:t>
      </w:r>
      <w:r>
        <w:rPr>
          <w:rFonts w:ascii="仿宋" w:eastAsia="仿宋" w:hAnsi="仿宋" w:cs="仿宋" w:hint="eastAsia"/>
          <w:sz w:val="32"/>
          <w:szCs w:val="32"/>
        </w:rPr>
        <w:t>确保我县重点项目建设“五制</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平台”工作抓好抓实抓出成效。</w:t>
      </w:r>
      <w:r>
        <w:rPr>
          <w:rFonts w:ascii="仿宋" w:eastAsia="仿宋" w:hAnsi="仿宋" w:cs="仿宋" w:hint="eastAsia"/>
          <w:b/>
          <w:bCs/>
          <w:kern w:val="2"/>
          <w:sz w:val="32"/>
          <w:szCs w:val="32"/>
        </w:rPr>
        <w:lastRenderedPageBreak/>
        <w:t>二是扎实推进中央预算内投资项目和政府专项</w:t>
      </w:r>
      <w:proofErr w:type="gramStart"/>
      <w:r>
        <w:rPr>
          <w:rFonts w:ascii="仿宋" w:eastAsia="仿宋" w:hAnsi="仿宋" w:cs="仿宋" w:hint="eastAsia"/>
          <w:b/>
          <w:bCs/>
          <w:kern w:val="2"/>
          <w:sz w:val="32"/>
          <w:szCs w:val="32"/>
        </w:rPr>
        <w:t>债项目</w:t>
      </w:r>
      <w:proofErr w:type="gramEnd"/>
      <w:r>
        <w:rPr>
          <w:rFonts w:ascii="仿宋" w:eastAsia="仿宋" w:hAnsi="仿宋" w:cs="仿宋" w:hint="eastAsia"/>
          <w:b/>
          <w:bCs/>
          <w:kern w:val="2"/>
          <w:sz w:val="32"/>
          <w:szCs w:val="32"/>
        </w:rPr>
        <w:t>建设。</w:t>
      </w:r>
      <w:r>
        <w:rPr>
          <w:rFonts w:ascii="仿宋" w:eastAsia="仿宋" w:hAnsi="仿宋" w:cs="仿宋" w:hint="eastAsia"/>
          <w:sz w:val="32"/>
          <w:szCs w:val="32"/>
        </w:rPr>
        <w:t>按照</w:t>
      </w:r>
      <w:proofErr w:type="gramStart"/>
      <w:r>
        <w:rPr>
          <w:rFonts w:ascii="仿宋" w:eastAsia="仿宋" w:hAnsi="仿宋" w:cs="仿宋" w:hint="eastAsia"/>
          <w:sz w:val="32"/>
          <w:szCs w:val="32"/>
        </w:rPr>
        <w:t>省发改</w:t>
      </w:r>
      <w:proofErr w:type="gramEnd"/>
      <w:r>
        <w:rPr>
          <w:rFonts w:ascii="仿宋" w:eastAsia="仿宋" w:hAnsi="仿宋" w:cs="仿宋" w:hint="eastAsia"/>
          <w:sz w:val="32"/>
          <w:szCs w:val="32"/>
        </w:rPr>
        <w:t>委的要求进一步加强项目建设评估督导工作</w:t>
      </w:r>
      <w:r>
        <w:rPr>
          <w:rFonts w:ascii="仿宋" w:eastAsia="仿宋" w:hAnsi="仿宋" w:cs="仿宋" w:hint="eastAsia"/>
          <w:sz w:val="32"/>
          <w:szCs w:val="32"/>
        </w:rPr>
        <w:t>，确保我县实施的相关项目都能够顺利开工、按时完工、如期投用。</w:t>
      </w:r>
    </w:p>
    <w:p w:rsidR="004A305B" w:rsidRDefault="00A73C88">
      <w:pPr>
        <w:widowControl w:val="0"/>
        <w:adjustRightInd/>
        <w:snapToGrid/>
        <w:spacing w:line="540" w:lineRule="exact"/>
        <w:ind w:firstLineChars="200" w:firstLine="643"/>
        <w:rPr>
          <w:rFonts w:ascii="仿宋" w:eastAsia="仿宋" w:hAnsi="仿宋" w:cs="仿宋"/>
          <w:kern w:val="2"/>
          <w:sz w:val="32"/>
          <w:szCs w:val="32"/>
        </w:rPr>
      </w:pPr>
      <w:r>
        <w:rPr>
          <w:rFonts w:ascii="楷体" w:eastAsia="楷体" w:hAnsi="楷体" w:cs="楷体" w:hint="eastAsia"/>
          <w:b/>
          <w:bCs/>
          <w:sz w:val="32"/>
          <w:szCs w:val="32"/>
        </w:rPr>
        <w:t>（二）超前</w:t>
      </w:r>
      <w:proofErr w:type="gramStart"/>
      <w:r>
        <w:rPr>
          <w:rFonts w:ascii="楷体" w:eastAsia="楷体" w:hAnsi="楷体" w:cs="楷体" w:hint="eastAsia"/>
          <w:b/>
          <w:bCs/>
          <w:sz w:val="32"/>
          <w:szCs w:val="32"/>
        </w:rPr>
        <w:t>谋划抓好</w:t>
      </w:r>
      <w:proofErr w:type="gramEnd"/>
      <w:r>
        <w:rPr>
          <w:rFonts w:ascii="楷体" w:eastAsia="楷体" w:hAnsi="楷体" w:cs="楷体" w:hint="eastAsia"/>
          <w:b/>
          <w:bCs/>
          <w:sz w:val="32"/>
          <w:szCs w:val="32"/>
        </w:rPr>
        <w:t>争项争资。</w:t>
      </w:r>
      <w:r>
        <w:rPr>
          <w:rFonts w:ascii="仿宋" w:eastAsia="仿宋" w:hAnsi="仿宋" w:cs="仿宋" w:hint="eastAsia"/>
          <w:kern w:val="2"/>
          <w:sz w:val="32"/>
          <w:szCs w:val="32"/>
        </w:rPr>
        <w:t>2023</w:t>
      </w:r>
      <w:r>
        <w:rPr>
          <w:rFonts w:ascii="仿宋" w:eastAsia="仿宋" w:hAnsi="仿宋" w:cs="仿宋" w:hint="eastAsia"/>
          <w:kern w:val="2"/>
          <w:sz w:val="32"/>
          <w:szCs w:val="32"/>
        </w:rPr>
        <w:t>年，我局将准确把握国务院、省政府出台的政策措施，充分利用县城城镇化建设的契机，积极开展项目储备工作，</w:t>
      </w:r>
      <w:r>
        <w:rPr>
          <w:rFonts w:ascii="仿宋" w:eastAsia="仿宋" w:hAnsi="仿宋" w:cs="仿宋" w:hint="eastAsia"/>
          <w:color w:val="000000"/>
          <w:sz w:val="32"/>
          <w:szCs w:val="32"/>
          <w:shd w:val="clear" w:color="auto" w:fill="FFFFFF"/>
        </w:rPr>
        <w:t>包装一批投资规模大、带动能力强的大项目、好项目充实我县重大</w:t>
      </w:r>
      <w:r>
        <w:rPr>
          <w:rFonts w:ascii="仿宋" w:eastAsia="仿宋" w:hAnsi="仿宋" w:cs="仿宋" w:hint="eastAsia"/>
          <w:kern w:val="2"/>
          <w:sz w:val="32"/>
          <w:szCs w:val="32"/>
        </w:rPr>
        <w:t>储备</w:t>
      </w:r>
      <w:r>
        <w:rPr>
          <w:rFonts w:ascii="仿宋" w:eastAsia="仿宋" w:hAnsi="仿宋" w:cs="仿宋" w:hint="eastAsia"/>
          <w:color w:val="000000"/>
          <w:sz w:val="32"/>
          <w:szCs w:val="32"/>
          <w:shd w:val="clear" w:color="auto" w:fill="FFFFFF"/>
        </w:rPr>
        <w:t>项目库</w:t>
      </w:r>
      <w:r>
        <w:rPr>
          <w:rFonts w:ascii="仿宋" w:eastAsia="仿宋" w:hAnsi="仿宋" w:cs="仿宋" w:hint="eastAsia"/>
          <w:kern w:val="2"/>
          <w:sz w:val="32"/>
          <w:szCs w:val="32"/>
        </w:rPr>
        <w:t>。同时加大与上级部门的协调沟通，提高申报项目资金的成功率。从根本上改变</w:t>
      </w:r>
      <w:r>
        <w:rPr>
          <w:rFonts w:ascii="仿宋" w:eastAsia="仿宋" w:hAnsi="仿宋" w:cs="仿宋" w:hint="eastAsia"/>
          <w:sz w:val="32"/>
          <w:szCs w:val="32"/>
        </w:rPr>
        <w:t>“资金等项目”的局面，</w:t>
      </w:r>
      <w:r>
        <w:rPr>
          <w:rFonts w:ascii="仿宋" w:eastAsia="仿宋" w:hAnsi="仿宋" w:cs="仿宋" w:hint="eastAsia"/>
          <w:sz w:val="32"/>
          <w:szCs w:val="32"/>
        </w:rPr>
        <w:t>实现“</w:t>
      </w:r>
      <w:r>
        <w:rPr>
          <w:rFonts w:ascii="仿宋" w:eastAsia="仿宋" w:hAnsi="仿宋" w:cs="仿宋" w:hint="eastAsia"/>
          <w:sz w:val="32"/>
          <w:szCs w:val="32"/>
        </w:rPr>
        <w:t>让项目等资金</w:t>
      </w:r>
      <w:r>
        <w:rPr>
          <w:rFonts w:ascii="仿宋" w:eastAsia="仿宋" w:hAnsi="仿宋" w:cs="仿宋" w:hint="eastAsia"/>
          <w:sz w:val="32"/>
          <w:szCs w:val="32"/>
        </w:rPr>
        <w:t>”。</w:t>
      </w:r>
    </w:p>
    <w:p w:rsidR="004A305B" w:rsidRDefault="00A73C88">
      <w:pPr>
        <w:widowControl w:val="0"/>
        <w:adjustRightInd/>
        <w:snapToGrid/>
        <w:spacing w:line="540" w:lineRule="exact"/>
        <w:ind w:firstLineChars="200" w:firstLine="643"/>
        <w:rPr>
          <w:rFonts w:ascii="Nimbus Roman No9 L" w:eastAsia="仿宋_GB2312" w:hAnsi="Nimbus Roman No9 L" w:cs="Nimbus Roman No9 L"/>
          <w:sz w:val="32"/>
          <w:szCs w:val="32"/>
        </w:rPr>
      </w:pPr>
      <w:r>
        <w:rPr>
          <w:rFonts w:ascii="楷体" w:eastAsia="楷体" w:hAnsi="楷体" w:cs="楷体" w:hint="eastAsia"/>
          <w:b/>
          <w:bCs/>
          <w:sz w:val="32"/>
          <w:szCs w:val="32"/>
        </w:rPr>
        <w:t>（三）全力以赴抓好固定资产投资</w:t>
      </w:r>
      <w:r>
        <w:rPr>
          <w:rFonts w:ascii="仿宋_GB2312" w:eastAsia="仿宋_GB2312" w:hAnsi="仿宋_GB2312" w:cs="仿宋_GB2312" w:hint="eastAsia"/>
          <w:b/>
          <w:bCs/>
          <w:sz w:val="32"/>
          <w:szCs w:val="32"/>
        </w:rPr>
        <w:t>。一是积极策划项目入库，做实入库资料。</w:t>
      </w:r>
      <w:proofErr w:type="gramStart"/>
      <w:r>
        <w:rPr>
          <w:rFonts w:ascii="仿宋_GB2312" w:eastAsia="仿宋_GB2312" w:hAnsi="仿宋_GB2312" w:cs="仿宋_GB2312" w:hint="eastAsia"/>
          <w:sz w:val="32"/>
          <w:szCs w:val="32"/>
        </w:rPr>
        <w:t>县发改局</w:t>
      </w:r>
      <w:proofErr w:type="gramEnd"/>
      <w:r>
        <w:rPr>
          <w:rFonts w:ascii="仿宋_GB2312" w:eastAsia="仿宋_GB2312" w:hAnsi="仿宋_GB2312" w:cs="仿宋_GB2312" w:hint="eastAsia"/>
          <w:sz w:val="32"/>
          <w:szCs w:val="32"/>
        </w:rPr>
        <w:t>牵头，督促各责任单位继续在</w:t>
      </w:r>
      <w:proofErr w:type="gramStart"/>
      <w:r>
        <w:rPr>
          <w:rFonts w:ascii="仿宋_GB2312" w:eastAsia="仿宋_GB2312" w:hAnsi="仿宋_GB2312" w:cs="仿宋_GB2312" w:hint="eastAsia"/>
          <w:sz w:val="32"/>
          <w:szCs w:val="32"/>
        </w:rPr>
        <w:t>项目入统入库</w:t>
      </w:r>
      <w:proofErr w:type="gramEnd"/>
      <w:r>
        <w:rPr>
          <w:rFonts w:ascii="仿宋_GB2312" w:eastAsia="仿宋_GB2312" w:hAnsi="仿宋_GB2312" w:cs="仿宋_GB2312" w:hint="eastAsia"/>
          <w:sz w:val="32"/>
          <w:szCs w:val="32"/>
        </w:rPr>
        <w:t>方面“下狠手”，把拟入库项目的审批文件、施工合同、现场照片等入库资料做细做实，同时请县统计局加强对入库资料的把关和指导，切实提高入库质量。</w:t>
      </w:r>
      <w:r>
        <w:rPr>
          <w:rFonts w:ascii="仿宋_GB2312" w:eastAsia="仿宋_GB2312" w:hAnsi="仿宋_GB2312" w:cs="仿宋_GB2312" w:hint="eastAsia"/>
          <w:b/>
          <w:bCs/>
          <w:sz w:val="32"/>
          <w:szCs w:val="32"/>
        </w:rPr>
        <w:t>二是加强协调对接，打牢报数基础。</w:t>
      </w:r>
      <w:proofErr w:type="gramStart"/>
      <w:r>
        <w:rPr>
          <w:rFonts w:ascii="仿宋_GB2312" w:eastAsia="仿宋_GB2312" w:hAnsi="仿宋_GB2312" w:cs="仿宋_GB2312" w:hint="eastAsia"/>
          <w:sz w:val="32"/>
          <w:szCs w:val="32"/>
        </w:rPr>
        <w:t>县发改局</w:t>
      </w:r>
      <w:proofErr w:type="gramEnd"/>
      <w:r>
        <w:rPr>
          <w:rFonts w:ascii="仿宋_GB2312" w:eastAsia="仿宋_GB2312" w:hAnsi="仿宋_GB2312" w:cs="仿宋_GB2312" w:hint="eastAsia"/>
          <w:sz w:val="32"/>
          <w:szCs w:val="32"/>
        </w:rPr>
        <w:t>、统计局每月</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日之前，对在库项目进行数据分析及测算，并指导各责任单位收集好财务凭证及工程</w:t>
      </w:r>
      <w:proofErr w:type="gramStart"/>
      <w:r>
        <w:rPr>
          <w:rFonts w:ascii="仿宋_GB2312" w:eastAsia="仿宋_GB2312" w:hAnsi="仿宋_GB2312" w:cs="仿宋_GB2312" w:hint="eastAsia"/>
          <w:sz w:val="32"/>
          <w:szCs w:val="32"/>
        </w:rPr>
        <w:t>量证明</w:t>
      </w:r>
      <w:proofErr w:type="gramEnd"/>
      <w:r>
        <w:rPr>
          <w:rFonts w:ascii="仿宋_GB2312" w:eastAsia="仿宋_GB2312" w:hAnsi="仿宋_GB2312" w:cs="仿宋_GB2312" w:hint="eastAsia"/>
          <w:sz w:val="32"/>
          <w:szCs w:val="32"/>
        </w:rPr>
        <w:t>清单，为月初的报数打下坚实基础。</w:t>
      </w:r>
      <w:r>
        <w:rPr>
          <w:rFonts w:ascii="仿宋_GB2312" w:eastAsia="仿宋_GB2312" w:hAnsi="仿宋_GB2312" w:cs="仿宋_GB2312" w:hint="eastAsia"/>
          <w:b/>
          <w:bCs/>
          <w:sz w:val="32"/>
          <w:szCs w:val="32"/>
        </w:rPr>
        <w:t>三是加强调度、坚持高位推进。</w:t>
      </w:r>
      <w:proofErr w:type="gramStart"/>
      <w:r>
        <w:rPr>
          <w:rFonts w:ascii="仿宋_GB2312" w:eastAsia="仿宋_GB2312" w:hAnsi="仿宋_GB2312" w:cs="仿宋_GB2312" w:hint="eastAsia"/>
          <w:sz w:val="32"/>
          <w:szCs w:val="32"/>
        </w:rPr>
        <w:t>县发改局</w:t>
      </w:r>
      <w:proofErr w:type="gramEnd"/>
      <w:r>
        <w:rPr>
          <w:rFonts w:ascii="仿宋_GB2312" w:eastAsia="仿宋_GB2312" w:hAnsi="仿宋_GB2312" w:cs="仿宋_GB2312" w:hint="eastAsia"/>
          <w:sz w:val="32"/>
          <w:szCs w:val="32"/>
        </w:rPr>
        <w:t>、统计局要</w:t>
      </w:r>
      <w:r>
        <w:rPr>
          <w:rFonts w:ascii="仿宋_GB2312" w:eastAsia="仿宋_GB2312" w:hAnsi="仿宋_GB2312" w:cs="仿宋_GB2312" w:hint="eastAsia"/>
          <w:sz w:val="32"/>
          <w:szCs w:val="32"/>
        </w:rPr>
        <w:t>把责任单位每季度统计入库、报表情况向县委、县政府主要领导进行汇报，由督查室牵头对完成情况滞后的责任单位进行督办，确</w:t>
      </w:r>
      <w:r>
        <w:rPr>
          <w:rFonts w:ascii="仿宋_GB2312" w:eastAsia="仿宋_GB2312" w:hAnsi="仿宋_GB2312" w:cs="仿宋_GB2312" w:hint="eastAsia"/>
          <w:sz w:val="32"/>
          <w:szCs w:val="32"/>
        </w:rPr>
        <w:t>保工作任务按时完成。</w:t>
      </w:r>
    </w:p>
    <w:p w:rsidR="004A305B" w:rsidRDefault="004A305B" w:rsidP="004A305B">
      <w:pPr>
        <w:pStyle w:val="2"/>
        <w:widowControl w:val="0"/>
        <w:adjustRightInd/>
        <w:spacing w:line="540" w:lineRule="exact"/>
        <w:ind w:firstLineChars="200" w:firstLine="640"/>
        <w:rPr>
          <w:rFonts w:ascii="仿宋" w:eastAsia="仿宋" w:hAnsi="仿宋" w:cs="仿宋"/>
          <w:sz w:val="32"/>
          <w:szCs w:val="32"/>
        </w:rPr>
      </w:pPr>
    </w:p>
    <w:p w:rsidR="004A305B" w:rsidRDefault="004A305B">
      <w:pPr>
        <w:pStyle w:val="a4"/>
        <w:rPr>
          <w:rFonts w:ascii="Times New Roman" w:eastAsia="仿宋_GB2312" w:hAnsi="Times New Roman"/>
          <w:sz w:val="32"/>
          <w:szCs w:val="32"/>
        </w:rPr>
      </w:pPr>
    </w:p>
    <w:p w:rsidR="004A305B" w:rsidRDefault="00A73C88">
      <w:pPr>
        <w:rPr>
          <w:rFonts w:ascii="Times New Roman" w:eastAsia="仿宋" w:hAnsi="Times New Roman"/>
          <w:color w:val="000000"/>
          <w:sz w:val="32"/>
          <w:szCs w:val="32"/>
        </w:rPr>
      </w:pPr>
      <w:r>
        <w:rPr>
          <w:rFonts w:ascii="Times New Roman" w:eastAsia="仿宋" w:hAnsi="Times New Roman"/>
          <w:color w:val="000000"/>
          <w:sz w:val="32"/>
          <w:szCs w:val="32"/>
        </w:rPr>
        <w:t>附件</w:t>
      </w:r>
      <w:r>
        <w:rPr>
          <w:rFonts w:ascii="Times New Roman" w:eastAsia="仿宋" w:hAnsi="Times New Roman"/>
          <w:color w:val="000000"/>
          <w:sz w:val="32"/>
          <w:szCs w:val="32"/>
        </w:rPr>
        <w:t xml:space="preserve">1-1      </w:t>
      </w:r>
    </w:p>
    <w:p w:rsidR="004A305B" w:rsidRDefault="00A73C88">
      <w:pPr>
        <w:jc w:val="center"/>
        <w:rPr>
          <w:rFonts w:ascii="Times New Roman" w:eastAsia="仿宋" w:hAnsi="Times New Roman"/>
          <w:color w:val="000000"/>
          <w:sz w:val="32"/>
          <w:szCs w:val="32"/>
        </w:rPr>
      </w:pPr>
      <w:r>
        <w:rPr>
          <w:rFonts w:ascii="Times New Roman" w:eastAsia="方正小标宋_GBK" w:hAnsi="Times New Roman"/>
          <w:sz w:val="36"/>
          <w:szCs w:val="36"/>
        </w:rPr>
        <w:t>部门整体支出绩效评价基础数据表</w:t>
      </w:r>
    </w:p>
    <w:p w:rsidR="004A305B" w:rsidRDefault="00A73C88">
      <w:pPr>
        <w:tabs>
          <w:tab w:val="left" w:pos="3611"/>
          <w:tab w:val="left" w:pos="4791"/>
          <w:tab w:val="left" w:pos="5951"/>
          <w:tab w:val="left" w:pos="7071"/>
          <w:tab w:val="left" w:pos="8191"/>
          <w:tab w:val="left" w:pos="9311"/>
        </w:tabs>
        <w:spacing w:line="300" w:lineRule="exact"/>
        <w:rPr>
          <w:rFonts w:ascii="Times New Roman" w:eastAsia="仿宋_GB2312" w:hAnsi="Times New Roman"/>
          <w:sz w:val="24"/>
        </w:rPr>
      </w:pPr>
      <w:r>
        <w:rPr>
          <w:rFonts w:ascii="Times New Roman" w:hAnsi="Times New Roman"/>
          <w:sz w:val="24"/>
        </w:rPr>
        <w:t>填报单位：</w:t>
      </w:r>
      <w:r>
        <w:rPr>
          <w:rFonts w:ascii="Times New Roman" w:hAnsi="Times New Roman" w:hint="eastAsia"/>
          <w:sz w:val="24"/>
        </w:rPr>
        <w:t>衡阳县发展和</w:t>
      </w:r>
      <w:proofErr w:type="gramStart"/>
      <w:r>
        <w:rPr>
          <w:rFonts w:ascii="Times New Roman" w:hAnsi="Times New Roman" w:hint="eastAsia"/>
          <w:sz w:val="24"/>
        </w:rPr>
        <w:t>改革局</w:t>
      </w:r>
      <w:proofErr w:type="gramEnd"/>
      <w:r>
        <w:rPr>
          <w:rFonts w:ascii="Times New Roman" w:eastAsia="PMingLiU" w:hAnsi="Times New Roman"/>
          <w:sz w:val="24"/>
        </w:rPr>
        <w:tab/>
      </w:r>
      <w:r>
        <w:rPr>
          <w:rFonts w:ascii="Times New Roman" w:hAnsi="Times New Roman"/>
          <w:sz w:val="24"/>
        </w:rPr>
        <w:t>填报时间：</w:t>
      </w:r>
      <w:r>
        <w:rPr>
          <w:rFonts w:ascii="Times New Roman" w:hAnsi="Times New Roman" w:hint="eastAsia"/>
          <w:sz w:val="24"/>
        </w:rPr>
        <w:t>2022</w:t>
      </w:r>
      <w:r>
        <w:rPr>
          <w:rFonts w:ascii="Times New Roman" w:hAnsi="Times New Roman" w:hint="eastAsia"/>
          <w:sz w:val="24"/>
        </w:rPr>
        <w:t>年</w:t>
      </w:r>
      <w:r>
        <w:rPr>
          <w:rFonts w:ascii="Times New Roman" w:hAnsi="Times New Roman" w:hint="eastAsia"/>
          <w:sz w:val="24"/>
        </w:rPr>
        <w:t>2</w:t>
      </w:r>
      <w:r>
        <w:rPr>
          <w:rFonts w:ascii="Times New Roman" w:hAnsi="Times New Roman" w:hint="eastAsia"/>
          <w:sz w:val="24"/>
        </w:rPr>
        <w:t>月</w:t>
      </w:r>
      <w:r>
        <w:rPr>
          <w:rFonts w:ascii="Times New Roman" w:hAnsi="Times New Roman" w:hint="eastAsia"/>
          <w:sz w:val="24"/>
        </w:rPr>
        <w:t>23</w:t>
      </w:r>
      <w:r>
        <w:rPr>
          <w:rFonts w:ascii="Times New Roman" w:hAnsi="Times New Roman" w:hint="eastAsia"/>
          <w:sz w:val="24"/>
        </w:rPr>
        <w:t>日</w:t>
      </w:r>
    </w:p>
    <w:tbl>
      <w:tblPr>
        <w:tblW w:w="9111" w:type="dxa"/>
        <w:jc w:val="center"/>
        <w:tblLayout w:type="fixed"/>
        <w:tblLook w:val="04A0"/>
      </w:tblPr>
      <w:tblGrid>
        <w:gridCol w:w="3354"/>
        <w:gridCol w:w="1709"/>
        <w:gridCol w:w="2339"/>
        <w:gridCol w:w="1709"/>
      </w:tblGrid>
      <w:tr w:rsidR="004A305B">
        <w:trPr>
          <w:trHeight w:val="425"/>
          <w:jc w:val="center"/>
        </w:trPr>
        <w:tc>
          <w:tcPr>
            <w:tcW w:w="3354" w:type="dxa"/>
            <w:vMerge w:val="restart"/>
            <w:tcBorders>
              <w:top w:val="single" w:sz="4" w:space="0" w:color="auto"/>
              <w:left w:val="single" w:sz="4" w:space="0" w:color="auto"/>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财政供养人员情况</w:t>
            </w:r>
          </w:p>
        </w:tc>
        <w:tc>
          <w:tcPr>
            <w:tcW w:w="170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编制数</w:t>
            </w:r>
          </w:p>
        </w:tc>
        <w:tc>
          <w:tcPr>
            <w:tcW w:w="233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年末实际在职人数</w:t>
            </w:r>
          </w:p>
        </w:tc>
        <w:tc>
          <w:tcPr>
            <w:tcW w:w="170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控制率</w:t>
            </w:r>
          </w:p>
        </w:tc>
      </w:tr>
      <w:tr w:rsidR="004A305B">
        <w:trPr>
          <w:trHeight w:val="425"/>
          <w:jc w:val="center"/>
        </w:trPr>
        <w:tc>
          <w:tcPr>
            <w:tcW w:w="3354" w:type="dxa"/>
            <w:vMerge/>
            <w:tcBorders>
              <w:top w:val="single" w:sz="4" w:space="0" w:color="auto"/>
              <w:left w:val="single" w:sz="4" w:space="0" w:color="auto"/>
              <w:bottom w:val="single" w:sz="4" w:space="0" w:color="auto"/>
              <w:right w:val="single" w:sz="4" w:space="0" w:color="auto"/>
            </w:tcBorders>
            <w:vAlign w:val="center"/>
          </w:tcPr>
          <w:p w:rsidR="004A305B" w:rsidRDefault="004A305B">
            <w:pPr>
              <w:spacing w:line="300" w:lineRule="exact"/>
              <w:rPr>
                <w:rFonts w:ascii="Times New Roman" w:eastAsia="仿宋_GB2312" w:hAnsi="Times New Roman"/>
                <w:szCs w:val="21"/>
              </w:rPr>
            </w:pPr>
          </w:p>
        </w:tc>
        <w:tc>
          <w:tcPr>
            <w:tcW w:w="170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54</w:t>
            </w: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54</w:t>
            </w: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100%</w:t>
            </w:r>
            <w:r>
              <w:rPr>
                <w:rFonts w:ascii="Times New Roman" w:hAnsi="Times New Roman"/>
                <w:szCs w:val="21"/>
              </w:rPr>
              <w:t xml:space="preserve">　</w:t>
            </w:r>
          </w:p>
        </w:tc>
      </w:tr>
      <w:tr w:rsidR="004A305B">
        <w:trPr>
          <w:trHeight w:val="427"/>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经费控制情况</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当年决算数</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当年预算数</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上年决算数</w:t>
            </w:r>
          </w:p>
        </w:tc>
      </w:tr>
      <w:tr w:rsidR="004A305B">
        <w:trPr>
          <w:trHeight w:val="367"/>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一、部门基本支出</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eastAsia="仿宋_GB2312" w:hAnsi="Times New Roman" w:hint="eastAsia"/>
                <w:szCs w:val="21"/>
              </w:rPr>
              <w:t>661.18</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eastAsia="仿宋_GB2312" w:hAnsi="Times New Roman" w:hint="eastAsia"/>
                <w:szCs w:val="21"/>
              </w:rPr>
              <w:t>661.63</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eastAsia="仿宋_GB2312" w:hAnsi="Times New Roman" w:hint="eastAsia"/>
                <w:szCs w:val="21"/>
              </w:rPr>
              <w:t>607.41</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其中：</w:t>
            </w:r>
            <w:r>
              <w:rPr>
                <w:rFonts w:ascii="Times New Roman" w:hAnsi="Times New Roman"/>
                <w:szCs w:val="21"/>
              </w:rPr>
              <w:t xml:space="preserve"> 1</w:t>
            </w:r>
            <w:r>
              <w:rPr>
                <w:rFonts w:ascii="Times New Roman" w:hAnsi="Times New Roman"/>
                <w:szCs w:val="21"/>
              </w:rPr>
              <w:t>、压缩一般性支出</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Times New Roman" w:eastAsia="仿宋_GB2312" w:hAnsi="Times New Roman"/>
                <w:szCs w:val="21"/>
              </w:rPr>
            </w:pPr>
          </w:p>
        </w:tc>
        <w:tc>
          <w:tcPr>
            <w:tcW w:w="233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Times New Roman" w:eastAsia="仿宋_GB2312" w:hAnsi="Times New Roman"/>
                <w:szCs w:val="21"/>
              </w:rPr>
            </w:pP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Times New Roman" w:eastAsia="仿宋_GB2312" w:hAnsi="Times New Roman"/>
                <w:szCs w:val="21"/>
              </w:rPr>
            </w:pPr>
          </w:p>
        </w:tc>
      </w:tr>
      <w:tr w:rsidR="004A305B">
        <w:trPr>
          <w:trHeight w:val="442"/>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2</w:t>
            </w:r>
            <w:r>
              <w:rPr>
                <w:rFonts w:ascii="Times New Roman" w:hAnsi="Times New Roman"/>
                <w:szCs w:val="21"/>
              </w:rPr>
              <w:t>、三</w:t>
            </w:r>
            <w:proofErr w:type="gramStart"/>
            <w:r>
              <w:rPr>
                <w:rFonts w:ascii="Times New Roman" w:hAnsi="Times New Roman"/>
                <w:szCs w:val="21"/>
              </w:rPr>
              <w:t>公经费</w:t>
            </w:r>
            <w:proofErr w:type="gramEnd"/>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11.71</w:t>
            </w: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16.62</w:t>
            </w: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13.16</w:t>
            </w: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公务用车购置和维护经费</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8.19</w:t>
            </w: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其中：公车购置</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公车运行维护</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8.22</w:t>
            </w: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9</w:t>
            </w: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8.19</w:t>
            </w: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公务接待</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3.49</w:t>
            </w: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7.62</w:t>
            </w: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4.96</w:t>
            </w: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 xml:space="preserve">    </w:t>
            </w:r>
            <w:r>
              <w:rPr>
                <w:rFonts w:ascii="Times New Roman" w:hAnsi="Times New Roman"/>
                <w:szCs w:val="21"/>
              </w:rPr>
              <w:t>出国（境）经费</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eastAsia="仿宋_GB2312" w:hAnsi="Times New Roman"/>
                <w:szCs w:val="21"/>
              </w:rPr>
            </w:pPr>
            <w:r>
              <w:rPr>
                <w:rFonts w:ascii="Times New Roman" w:hAnsi="Times New Roman"/>
                <w:szCs w:val="21"/>
              </w:rPr>
              <w:t>二、部门项目支出</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379.5</w:t>
            </w: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379.5</w:t>
            </w: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hint="eastAsia"/>
                <w:szCs w:val="21"/>
              </w:rPr>
              <w:t>322.21</w:t>
            </w:r>
            <w:r>
              <w:rPr>
                <w:rFonts w:ascii="Times New Roman" w:hAnsi="Times New Roman"/>
                <w:szCs w:val="21"/>
              </w:rPr>
              <w:t xml:space="preserve">　</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 xml:space="preserve">  1</w:t>
            </w:r>
            <w:r>
              <w:rPr>
                <w:rFonts w:ascii="仿宋" w:eastAsia="仿宋" w:hAnsi="仿宋" w:cs="仿宋" w:hint="eastAsia"/>
              </w:rPr>
              <w:t>、</w:t>
            </w:r>
            <w:r>
              <w:rPr>
                <w:rFonts w:ascii="仿宋" w:eastAsia="仿宋" w:hAnsi="仿宋" w:cs="仿宋" w:hint="eastAsia"/>
              </w:rPr>
              <w:t>易地后续扶贫等工作经费</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85</w:t>
            </w:r>
            <w:r>
              <w:rPr>
                <w:rFonts w:ascii="仿宋" w:eastAsia="仿宋" w:hAnsi="仿宋" w:cs="仿宋" w:hint="eastAsia"/>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85</w:t>
            </w:r>
            <w:r>
              <w:rPr>
                <w:rFonts w:ascii="仿宋" w:eastAsia="仿宋" w:hAnsi="仿宋" w:cs="仿宋" w:hint="eastAsia"/>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39.89</w:t>
            </w:r>
            <w:r>
              <w:rPr>
                <w:rFonts w:ascii="仿宋" w:eastAsia="仿宋" w:hAnsi="仿宋" w:cs="仿宋" w:hint="eastAsia"/>
              </w:rPr>
              <w:t xml:space="preserve">　</w:t>
            </w:r>
          </w:p>
        </w:tc>
      </w:tr>
      <w:tr w:rsidR="004A305B">
        <w:trPr>
          <w:trHeight w:val="470"/>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2</w:t>
            </w:r>
            <w:r>
              <w:rPr>
                <w:rFonts w:ascii="仿宋" w:eastAsia="仿宋" w:hAnsi="仿宋" w:cs="仿宋" w:hint="eastAsia"/>
              </w:rPr>
              <w:t>、</w:t>
            </w:r>
            <w:r>
              <w:rPr>
                <w:rFonts w:ascii="仿宋" w:eastAsia="仿宋" w:hAnsi="仿宋" w:cs="仿宋" w:hint="eastAsia"/>
              </w:rPr>
              <w:t>争</w:t>
            </w:r>
            <w:proofErr w:type="gramStart"/>
            <w:r>
              <w:rPr>
                <w:rFonts w:ascii="仿宋" w:eastAsia="仿宋" w:hAnsi="仿宋" w:cs="仿宋" w:hint="eastAsia"/>
              </w:rPr>
              <w:t>项争资及</w:t>
            </w:r>
            <w:proofErr w:type="gramEnd"/>
            <w:r>
              <w:rPr>
                <w:rFonts w:ascii="仿宋" w:eastAsia="仿宋" w:hAnsi="仿宋" w:cs="仿宋" w:hint="eastAsia"/>
              </w:rPr>
              <w:t>重点办及项目前期工作</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52.48</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52.48</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78.79</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3</w:t>
            </w:r>
            <w:r>
              <w:rPr>
                <w:rFonts w:ascii="仿宋" w:eastAsia="仿宋" w:hAnsi="仿宋" w:cs="仿宋" w:hint="eastAsia"/>
              </w:rPr>
              <w:t>、暴雨洪涝灾害灾后恢复重建</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100</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100</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4</w:t>
            </w:r>
            <w:r>
              <w:rPr>
                <w:rFonts w:ascii="仿宋" w:eastAsia="仿宋" w:hAnsi="仿宋" w:cs="仿宋" w:hint="eastAsia"/>
              </w:rPr>
              <w:t>、信用信息管理平台运行维护费</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44.9</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44.9</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5</w:t>
            </w:r>
            <w:r>
              <w:rPr>
                <w:rFonts w:ascii="仿宋" w:eastAsia="仿宋" w:hAnsi="仿宋" w:cs="仿宋" w:hint="eastAsia"/>
              </w:rPr>
              <w:t>、</w:t>
            </w:r>
            <w:r>
              <w:rPr>
                <w:rFonts w:ascii="仿宋" w:eastAsia="仿宋" w:hAnsi="仿宋" w:cs="仿宋" w:hint="eastAsia"/>
              </w:rPr>
              <w:t>价格调控、农调及监测工作</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12.1</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12.1</w:t>
            </w:r>
            <w:r>
              <w:rPr>
                <w:rFonts w:ascii="仿宋" w:eastAsia="仿宋" w:hAnsi="仿宋" w:cs="仿宋" w:hint="eastAsia"/>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21.22</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6</w:t>
            </w:r>
            <w:r>
              <w:rPr>
                <w:rFonts w:ascii="仿宋" w:eastAsia="仿宋" w:hAnsi="仿宋" w:cs="仿宋" w:hint="eastAsia"/>
              </w:rPr>
              <w:t>、</w:t>
            </w:r>
            <w:r>
              <w:rPr>
                <w:rFonts w:ascii="仿宋" w:eastAsia="仿宋" w:hAnsi="仿宋" w:cs="仿宋" w:hint="eastAsia"/>
              </w:rPr>
              <w:t>“十四五”规划编制</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49.62</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49.62</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70</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proofErr w:type="gramStart"/>
            <w:r>
              <w:rPr>
                <w:rFonts w:ascii="仿宋" w:eastAsia="仿宋" w:hAnsi="仿宋" w:cs="仿宋" w:hint="eastAsia"/>
              </w:rPr>
              <w:t>规</w:t>
            </w:r>
            <w:proofErr w:type="gramEnd"/>
            <w:r>
              <w:rPr>
                <w:rFonts w:ascii="仿宋" w:eastAsia="仿宋" w:hAnsi="仿宋" w:cs="仿宋" w:hint="eastAsia"/>
              </w:rPr>
              <w:t>上服务业奖励资金</w:t>
            </w:r>
            <w:r>
              <w:rPr>
                <w:rFonts w:ascii="仿宋" w:eastAsia="仿宋" w:hAnsi="仿宋" w:cs="仿宋" w:hint="eastAsia"/>
              </w:rPr>
              <w:t>21</w:t>
            </w:r>
            <w:r>
              <w:rPr>
                <w:rFonts w:ascii="仿宋" w:eastAsia="仿宋" w:hAnsi="仿宋" w:cs="仿宋" w:hint="eastAsia"/>
              </w:rPr>
              <w:t>万</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21</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21</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7</w:t>
            </w:r>
            <w:r>
              <w:rPr>
                <w:rFonts w:ascii="仿宋" w:eastAsia="仿宋" w:hAnsi="仿宋" w:cs="仿宋" w:hint="eastAsia"/>
              </w:rPr>
              <w:t>、</w:t>
            </w:r>
            <w:r>
              <w:rPr>
                <w:rFonts w:ascii="仿宋" w:eastAsia="仿宋" w:hAnsi="仿宋" w:cs="仿宋" w:hint="eastAsia"/>
              </w:rPr>
              <w:t>联网直报</w:t>
            </w:r>
            <w:r>
              <w:rPr>
                <w:rFonts w:ascii="仿宋" w:eastAsia="仿宋" w:hAnsi="仿宋" w:cs="仿宋" w:hint="eastAsia"/>
              </w:rPr>
              <w:t>企业统计人员补助</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14.4</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14.4</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2.88</w:t>
            </w:r>
          </w:p>
        </w:tc>
      </w:tr>
      <w:tr w:rsidR="004A305B">
        <w:trPr>
          <w:trHeight w:val="470"/>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8</w:t>
            </w:r>
            <w:r>
              <w:rPr>
                <w:rFonts w:ascii="仿宋" w:eastAsia="仿宋" w:hAnsi="仿宋" w:cs="仿宋" w:hint="eastAsia"/>
              </w:rPr>
              <w:t>、</w:t>
            </w:r>
            <w:r>
              <w:rPr>
                <w:rFonts w:ascii="仿宋" w:eastAsia="仿宋" w:hAnsi="仿宋" w:cs="仿宋" w:hint="eastAsia"/>
              </w:rPr>
              <w:t>代收代付光伏发电设备款</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c>
          <w:tcPr>
            <w:tcW w:w="233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28.23</w:t>
            </w:r>
          </w:p>
        </w:tc>
      </w:tr>
      <w:tr w:rsidR="004A305B">
        <w:trPr>
          <w:trHeight w:val="470"/>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lastRenderedPageBreak/>
              <w:t>9</w:t>
            </w:r>
            <w:r>
              <w:rPr>
                <w:rFonts w:ascii="仿宋" w:eastAsia="仿宋" w:hAnsi="仿宋" w:cs="仿宋" w:hint="eastAsia"/>
              </w:rPr>
              <w:t>、</w:t>
            </w:r>
            <w:proofErr w:type="gramStart"/>
            <w:r>
              <w:rPr>
                <w:rFonts w:ascii="仿宋" w:eastAsia="仿宋" w:hAnsi="仿宋" w:cs="仿宋" w:hint="eastAsia"/>
              </w:rPr>
              <w:t>光伏及农</w:t>
            </w:r>
            <w:proofErr w:type="gramEnd"/>
            <w:r>
              <w:rPr>
                <w:rFonts w:ascii="仿宋" w:eastAsia="仿宋" w:hAnsi="仿宋" w:cs="仿宋" w:hint="eastAsia"/>
              </w:rPr>
              <w:t>网改造工作</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c>
          <w:tcPr>
            <w:tcW w:w="233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14</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仿宋" w:eastAsia="仿宋" w:hAnsi="仿宋" w:cs="仿宋"/>
              </w:rPr>
            </w:pPr>
            <w:r>
              <w:rPr>
                <w:rFonts w:ascii="仿宋" w:eastAsia="仿宋" w:hAnsi="仿宋" w:cs="仿宋" w:hint="eastAsia"/>
              </w:rPr>
              <w:t>10</w:t>
            </w:r>
            <w:r>
              <w:rPr>
                <w:rFonts w:ascii="仿宋" w:eastAsia="仿宋" w:hAnsi="仿宋" w:cs="仿宋" w:hint="eastAsia"/>
              </w:rPr>
              <w:t>、</w:t>
            </w:r>
            <w:r>
              <w:rPr>
                <w:rFonts w:ascii="仿宋" w:eastAsia="仿宋" w:hAnsi="仿宋" w:cs="仿宋" w:hint="eastAsia"/>
              </w:rPr>
              <w:t>高标准农田项目方案编制</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仿宋" w:eastAsia="仿宋" w:hAnsi="仿宋" w:cs="仿宋"/>
              </w:rPr>
            </w:pP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仿宋" w:eastAsia="仿宋" w:hAnsi="仿宋" w:cs="仿宋"/>
              </w:rPr>
            </w:pPr>
            <w:r>
              <w:rPr>
                <w:rFonts w:ascii="仿宋" w:eastAsia="仿宋" w:hAnsi="仿宋" w:cs="仿宋" w:hint="eastAsia"/>
              </w:rPr>
              <w:t>15</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rPr>
                <w:rFonts w:ascii="Times New Roman" w:hAnsi="Times New Roman"/>
                <w:szCs w:val="21"/>
              </w:rPr>
            </w:pPr>
            <w:r>
              <w:rPr>
                <w:rFonts w:ascii="仿宋" w:eastAsia="仿宋" w:hAnsi="仿宋" w:cs="仿宋" w:hint="eastAsia"/>
              </w:rPr>
              <w:t>11</w:t>
            </w:r>
            <w:r>
              <w:rPr>
                <w:rFonts w:ascii="仿宋" w:eastAsia="仿宋" w:hAnsi="仿宋" w:cs="仿宋" w:hint="eastAsia"/>
              </w:rPr>
              <w:t>、</w:t>
            </w:r>
            <w:r>
              <w:rPr>
                <w:rFonts w:ascii="仿宋" w:eastAsia="仿宋" w:hAnsi="仿宋" w:cs="仿宋" w:hint="eastAsia"/>
              </w:rPr>
              <w:t>光</w:t>
            </w:r>
            <w:proofErr w:type="gramStart"/>
            <w:r>
              <w:rPr>
                <w:rFonts w:ascii="仿宋" w:eastAsia="仿宋" w:hAnsi="仿宋" w:cs="仿宋" w:hint="eastAsia"/>
              </w:rPr>
              <w:t>伏扶贫</w:t>
            </w:r>
            <w:proofErr w:type="gramEnd"/>
            <w:r>
              <w:rPr>
                <w:rFonts w:ascii="仿宋" w:eastAsia="仿宋" w:hAnsi="仿宋" w:cs="仿宋" w:hint="eastAsia"/>
              </w:rPr>
              <w:t>电站建设监理资金</w:t>
            </w:r>
          </w:p>
        </w:tc>
        <w:tc>
          <w:tcPr>
            <w:tcW w:w="170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Times New Roman" w:hAnsi="Times New Roman"/>
                <w:szCs w:val="21"/>
              </w:rPr>
            </w:pPr>
          </w:p>
        </w:tc>
        <w:tc>
          <w:tcPr>
            <w:tcW w:w="2339" w:type="dxa"/>
            <w:tcBorders>
              <w:top w:val="single" w:sz="4" w:space="0" w:color="auto"/>
              <w:left w:val="nil"/>
              <w:bottom w:val="single" w:sz="4" w:space="0" w:color="auto"/>
              <w:right w:val="single" w:sz="4" w:space="0" w:color="000000"/>
            </w:tcBorders>
            <w:vAlign w:val="center"/>
          </w:tcPr>
          <w:p w:rsidR="004A305B" w:rsidRDefault="004A305B">
            <w:pPr>
              <w:spacing w:line="300" w:lineRule="exact"/>
              <w:jc w:val="center"/>
              <w:rPr>
                <w:rFonts w:ascii="Times New Roman" w:hAnsi="Times New Roman"/>
                <w:szCs w:val="21"/>
              </w:rPr>
            </w:pP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hAnsi="Times New Roman"/>
                <w:szCs w:val="21"/>
              </w:rPr>
            </w:pPr>
            <w:r>
              <w:rPr>
                <w:rFonts w:ascii="仿宋" w:eastAsia="仿宋" w:hAnsi="仿宋" w:cs="仿宋" w:hint="eastAsia"/>
              </w:rPr>
              <w:t>52.2</w:t>
            </w:r>
          </w:p>
        </w:tc>
      </w:tr>
      <w:tr w:rsidR="004A305B">
        <w:trPr>
          <w:trHeight w:val="425"/>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政府采购金额</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233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c>
          <w:tcPr>
            <w:tcW w:w="1709" w:type="dxa"/>
            <w:tcBorders>
              <w:top w:val="single" w:sz="4" w:space="0" w:color="auto"/>
              <w:left w:val="nil"/>
              <w:bottom w:val="single" w:sz="4" w:space="0" w:color="auto"/>
              <w:right w:val="single" w:sz="4" w:space="0" w:color="000000"/>
            </w:tcBorders>
            <w:vAlign w:val="center"/>
          </w:tcPr>
          <w:p w:rsidR="004A305B" w:rsidRDefault="00A73C88">
            <w:pPr>
              <w:spacing w:line="300" w:lineRule="exact"/>
              <w:jc w:val="center"/>
              <w:rPr>
                <w:rFonts w:ascii="Times New Roman" w:eastAsia="仿宋_GB2312" w:hAnsi="Times New Roman"/>
                <w:szCs w:val="21"/>
              </w:rPr>
            </w:pPr>
            <w:r>
              <w:rPr>
                <w:rFonts w:ascii="Times New Roman" w:hAnsi="Times New Roman"/>
                <w:szCs w:val="21"/>
              </w:rPr>
              <w:t xml:space="preserve">　</w:t>
            </w:r>
          </w:p>
        </w:tc>
      </w:tr>
      <w:tr w:rsidR="004A305B">
        <w:trPr>
          <w:trHeight w:val="1389"/>
          <w:jc w:val="center"/>
        </w:trPr>
        <w:tc>
          <w:tcPr>
            <w:tcW w:w="3354" w:type="dxa"/>
            <w:tcBorders>
              <w:top w:val="nil"/>
              <w:left w:val="single" w:sz="4" w:space="0" w:color="auto"/>
              <w:bottom w:val="single" w:sz="4" w:space="0" w:color="auto"/>
              <w:right w:val="single" w:sz="4" w:space="0" w:color="auto"/>
            </w:tcBorders>
            <w:vAlign w:val="center"/>
          </w:tcPr>
          <w:p w:rsidR="004A305B" w:rsidRDefault="00A73C88">
            <w:pPr>
              <w:jc w:val="center"/>
              <w:rPr>
                <w:rFonts w:ascii="Times New Roman" w:eastAsia="仿宋_GB2312" w:hAnsi="Times New Roman"/>
                <w:szCs w:val="21"/>
              </w:rPr>
            </w:pPr>
            <w:r>
              <w:rPr>
                <w:rFonts w:ascii="Times New Roman" w:hAnsi="Times New Roman"/>
                <w:szCs w:val="21"/>
              </w:rPr>
              <w:t>厉行节约保障措施</w:t>
            </w:r>
          </w:p>
        </w:tc>
        <w:tc>
          <w:tcPr>
            <w:tcW w:w="5757" w:type="dxa"/>
            <w:gridSpan w:val="3"/>
            <w:tcBorders>
              <w:top w:val="single" w:sz="4" w:space="0" w:color="auto"/>
              <w:left w:val="nil"/>
              <w:bottom w:val="single" w:sz="4" w:space="0" w:color="auto"/>
              <w:right w:val="single" w:sz="4" w:space="0" w:color="000000"/>
            </w:tcBorders>
            <w:vAlign w:val="center"/>
          </w:tcPr>
          <w:p w:rsidR="004A305B" w:rsidRDefault="00A73C88">
            <w:pPr>
              <w:rPr>
                <w:rFonts w:ascii="Times New Roman" w:eastAsia="仿宋_GB2312" w:hAnsi="Times New Roman"/>
                <w:szCs w:val="21"/>
              </w:rPr>
            </w:pPr>
            <w:r>
              <w:rPr>
                <w:rFonts w:ascii="Times New Roman" w:hAnsi="Times New Roman" w:hint="eastAsia"/>
                <w:szCs w:val="21"/>
              </w:rPr>
              <w:t>严格控制办公经费和办公用品；从严控制会议和公务接待开支</w:t>
            </w:r>
            <w:r>
              <w:rPr>
                <w:rFonts w:ascii="Times New Roman" w:hAnsi="Times New Roman" w:hint="eastAsia"/>
                <w:szCs w:val="21"/>
              </w:rPr>
              <w:t>。</w:t>
            </w:r>
            <w:r>
              <w:rPr>
                <w:rFonts w:ascii="Times New Roman" w:hAnsi="Times New Roman"/>
                <w:szCs w:val="21"/>
              </w:rPr>
              <w:t xml:space="preserve">　</w:t>
            </w:r>
          </w:p>
        </w:tc>
      </w:tr>
    </w:tbl>
    <w:p w:rsidR="004A305B" w:rsidRDefault="00A73C88" w:rsidP="004A305B">
      <w:pPr>
        <w:spacing w:beforeLines="20"/>
        <w:rPr>
          <w:rFonts w:ascii="Times New Roman" w:hAnsi="Times New Roman"/>
        </w:rPr>
      </w:pPr>
      <w:r>
        <w:rPr>
          <w:rFonts w:ascii="Times New Roman" w:hAnsi="Times New Roman"/>
        </w:rPr>
        <w:t>说明：</w:t>
      </w:r>
      <w:r>
        <w:rPr>
          <w:rFonts w:ascii="Times New Roman" w:hAnsi="Times New Roman"/>
        </w:rPr>
        <w:t>“</w:t>
      </w:r>
      <w:r>
        <w:rPr>
          <w:rFonts w:ascii="Times New Roman" w:hAnsi="Times New Roman"/>
        </w:rPr>
        <w:t>公用经费</w:t>
      </w:r>
      <w:r>
        <w:rPr>
          <w:rFonts w:ascii="Times New Roman" w:hAnsi="Times New Roman"/>
        </w:rPr>
        <w:t>”</w:t>
      </w:r>
      <w:r>
        <w:rPr>
          <w:rFonts w:ascii="Times New Roman" w:hAnsi="Times New Roman"/>
        </w:rPr>
        <w:t>填报基本支出中的一般商品和服务支出；</w:t>
      </w:r>
      <w:r>
        <w:rPr>
          <w:rFonts w:ascii="Times New Roman" w:hAnsi="Times New Roman"/>
        </w:rPr>
        <w:t>“</w:t>
      </w:r>
      <w:r>
        <w:rPr>
          <w:rFonts w:ascii="Times New Roman" w:hAnsi="Times New Roman"/>
        </w:rPr>
        <w:t>项目支出</w:t>
      </w:r>
      <w:r>
        <w:rPr>
          <w:rFonts w:ascii="Times New Roman" w:hAnsi="Times New Roman"/>
        </w:rPr>
        <w:t>”</w:t>
      </w:r>
      <w:r>
        <w:rPr>
          <w:rFonts w:ascii="Times New Roman" w:hAnsi="Times New Roman"/>
        </w:rPr>
        <w:t>需要填报基本支出以外的所有项目支出情况，包括业务工作项目、运行维护项目和县级专项资金等。</w:t>
      </w:r>
    </w:p>
    <w:p w:rsidR="004A305B" w:rsidRDefault="00A73C88" w:rsidP="004A305B">
      <w:pPr>
        <w:spacing w:beforeLines="50" w:line="300" w:lineRule="exact"/>
        <w:rPr>
          <w:rFonts w:ascii="Times New Roman" w:hAnsi="Times New Roman"/>
          <w:sz w:val="24"/>
        </w:rPr>
      </w:pPr>
      <w:r>
        <w:rPr>
          <w:rFonts w:ascii="Times New Roman" w:hAnsi="Times New Roman"/>
          <w:sz w:val="24"/>
        </w:rPr>
        <w:t>填表人：</w:t>
      </w:r>
      <w:r>
        <w:rPr>
          <w:rFonts w:ascii="Times New Roman" w:hAnsi="Times New Roman" w:hint="eastAsia"/>
          <w:sz w:val="24"/>
        </w:rPr>
        <w:t>黄丽</w:t>
      </w:r>
      <w:r>
        <w:rPr>
          <w:rFonts w:ascii="Times New Roman" w:hAnsi="Times New Roman"/>
          <w:sz w:val="24"/>
        </w:rPr>
        <w:t xml:space="preserve">            </w:t>
      </w:r>
      <w:r>
        <w:rPr>
          <w:rFonts w:ascii="Times New Roman" w:hAnsi="Times New Roman"/>
          <w:sz w:val="24"/>
        </w:rPr>
        <w:t>联系电话：</w:t>
      </w:r>
      <w:r>
        <w:rPr>
          <w:rFonts w:ascii="Times New Roman" w:hAnsi="Times New Roman" w:hint="eastAsia"/>
          <w:sz w:val="24"/>
        </w:rPr>
        <w:t>18773408240</w:t>
      </w:r>
      <w:r>
        <w:rPr>
          <w:rFonts w:ascii="Times New Roman" w:hAnsi="Times New Roman"/>
          <w:sz w:val="24"/>
        </w:rPr>
        <w:t xml:space="preserve">               </w:t>
      </w:r>
      <w:r>
        <w:rPr>
          <w:rFonts w:ascii="Times New Roman" w:hAnsi="Times New Roman"/>
          <w:sz w:val="24"/>
        </w:rPr>
        <w:t>单位负责人签字：</w:t>
      </w:r>
    </w:p>
    <w:p w:rsidR="004A305B" w:rsidRDefault="004A305B" w:rsidP="004A305B">
      <w:pPr>
        <w:spacing w:beforeLines="20"/>
        <w:rPr>
          <w:rFonts w:ascii="Times New Roman" w:hAnsi="Times New Roman"/>
          <w:sz w:val="24"/>
        </w:rPr>
        <w:sectPr w:rsidR="004A305B">
          <w:headerReference w:type="default" r:id="rId8"/>
          <w:footerReference w:type="default" r:id="rId9"/>
          <w:pgSz w:w="11906" w:h="16838"/>
          <w:pgMar w:top="1440" w:right="1800" w:bottom="1440" w:left="1800" w:header="851" w:footer="992" w:gutter="0"/>
          <w:cols w:space="720"/>
          <w:docGrid w:type="lines" w:linePitch="312"/>
        </w:sectPr>
      </w:pPr>
    </w:p>
    <w:p w:rsidR="004A305B" w:rsidRDefault="00A73C88" w:rsidP="004A305B">
      <w:pPr>
        <w:spacing w:beforeLines="20"/>
        <w:rPr>
          <w:rFonts w:ascii="Times New Roman" w:eastAsia="仿宋_GB2312" w:hAnsi="Times New Roman"/>
          <w:sz w:val="32"/>
          <w:szCs w:val="32"/>
        </w:rPr>
      </w:pPr>
      <w:r>
        <w:rPr>
          <w:rFonts w:ascii="Times New Roman" w:eastAsia="仿宋_GB2312" w:hAnsi="Times New Roman"/>
          <w:sz w:val="32"/>
          <w:szCs w:val="32"/>
        </w:rPr>
        <w:lastRenderedPageBreak/>
        <w:t>附件</w:t>
      </w:r>
      <w:r>
        <w:rPr>
          <w:rFonts w:ascii="Times New Roman" w:eastAsia="仿宋" w:hAnsi="Times New Roman"/>
          <w:color w:val="000000"/>
          <w:sz w:val="32"/>
          <w:szCs w:val="32"/>
        </w:rPr>
        <w:t xml:space="preserve">1-2 </w:t>
      </w:r>
    </w:p>
    <w:p w:rsidR="004A305B" w:rsidRDefault="00A73C88">
      <w:pPr>
        <w:jc w:val="center"/>
        <w:rPr>
          <w:rFonts w:ascii="Times New Roman" w:eastAsia="方正小标宋_GBK" w:hAnsi="Times New Roman"/>
          <w:sz w:val="36"/>
          <w:szCs w:val="36"/>
        </w:rPr>
      </w:pPr>
      <w:r>
        <w:rPr>
          <w:rFonts w:ascii="Times New Roman" w:eastAsia="方正小标宋_GBK" w:hAnsi="Times New Roman"/>
          <w:sz w:val="36"/>
          <w:szCs w:val="36"/>
        </w:rPr>
        <w:t>部门整体支出绩效自评表</w:t>
      </w:r>
    </w:p>
    <w:p w:rsidR="004A305B" w:rsidRDefault="00A73C88">
      <w:pPr>
        <w:spacing w:line="320" w:lineRule="exact"/>
        <w:jc w:val="center"/>
        <w:rPr>
          <w:rFonts w:ascii="Times New Roman" w:eastAsia="方正小标宋_GBK" w:hAnsi="Times New Roman"/>
          <w:sz w:val="28"/>
          <w:szCs w:val="28"/>
        </w:rPr>
      </w:pPr>
      <w:r>
        <w:rPr>
          <w:rFonts w:ascii="Times New Roman" w:eastAsia="方正小标宋_GBK" w:hAnsi="Times New Roman"/>
          <w:sz w:val="28"/>
          <w:szCs w:val="28"/>
        </w:rPr>
        <w:t>（</w:t>
      </w:r>
      <w:r>
        <w:rPr>
          <w:rFonts w:ascii="Times New Roman" w:eastAsia="方正小标宋_GBK" w:hAnsi="Times New Roman"/>
          <w:sz w:val="28"/>
          <w:szCs w:val="28"/>
        </w:rPr>
        <w:t xml:space="preserve"> </w:t>
      </w:r>
      <w:r>
        <w:rPr>
          <w:rFonts w:ascii="Times New Roman" w:eastAsia="方正小标宋_GBK" w:hAnsi="Times New Roman" w:hint="eastAsia"/>
          <w:sz w:val="28"/>
          <w:szCs w:val="28"/>
        </w:rPr>
        <w:t>2023</w:t>
      </w:r>
      <w:r>
        <w:rPr>
          <w:rFonts w:ascii="Times New Roman" w:hAnsi="Times New Roman"/>
          <w:sz w:val="28"/>
          <w:szCs w:val="28"/>
        </w:rPr>
        <w:t>年度</w:t>
      </w:r>
      <w:r>
        <w:rPr>
          <w:rFonts w:ascii="Times New Roman" w:eastAsia="方正小标宋_GBK" w:hAnsi="Times New Roman"/>
          <w:sz w:val="28"/>
          <w:szCs w:val="28"/>
        </w:rPr>
        <w:t>）</w:t>
      </w:r>
    </w:p>
    <w:p w:rsidR="004A305B" w:rsidRDefault="00A73C88">
      <w:pPr>
        <w:spacing w:line="300" w:lineRule="exact"/>
        <w:rPr>
          <w:rFonts w:ascii="Times New Roman" w:hAnsi="Times New Roman"/>
          <w:sz w:val="24"/>
        </w:rPr>
      </w:pPr>
      <w:r>
        <w:rPr>
          <w:rFonts w:ascii="Times New Roman" w:hAnsi="Times New Roman"/>
          <w:sz w:val="24"/>
        </w:rPr>
        <w:t>填报单位（盖章）：</w:t>
      </w:r>
      <w:r>
        <w:rPr>
          <w:rFonts w:ascii="Times New Roman" w:hAnsi="Times New Roman" w:hint="eastAsia"/>
          <w:sz w:val="24"/>
        </w:rPr>
        <w:t>衡阳县发展和</w:t>
      </w:r>
      <w:proofErr w:type="gramStart"/>
      <w:r>
        <w:rPr>
          <w:rFonts w:ascii="Times New Roman" w:hAnsi="Times New Roman" w:hint="eastAsia"/>
          <w:sz w:val="24"/>
        </w:rPr>
        <w:t>改革局</w:t>
      </w:r>
      <w:proofErr w:type="gramEnd"/>
      <w:r>
        <w:rPr>
          <w:rFonts w:ascii="Times New Roman" w:hAnsi="Times New Roman"/>
          <w:sz w:val="24"/>
        </w:rPr>
        <w:t xml:space="preserve">                </w:t>
      </w:r>
      <w:r>
        <w:rPr>
          <w:rFonts w:ascii="Times New Roman" w:hAnsi="Times New Roman"/>
          <w:sz w:val="24"/>
        </w:rPr>
        <w:t>填报时间：</w:t>
      </w:r>
      <w:r>
        <w:rPr>
          <w:rFonts w:ascii="Times New Roman" w:hAnsi="Times New Roman" w:hint="eastAsia"/>
          <w:sz w:val="24"/>
        </w:rPr>
        <w:t>2023</w:t>
      </w:r>
      <w:r>
        <w:rPr>
          <w:rFonts w:ascii="Times New Roman" w:hAnsi="Times New Roman" w:hint="eastAsia"/>
          <w:sz w:val="24"/>
        </w:rPr>
        <w:t>年</w:t>
      </w:r>
      <w:r>
        <w:rPr>
          <w:rFonts w:ascii="Times New Roman" w:hAnsi="Times New Roman" w:hint="eastAsia"/>
          <w:sz w:val="24"/>
        </w:rPr>
        <w:t>2</w:t>
      </w:r>
      <w:r>
        <w:rPr>
          <w:rFonts w:ascii="Times New Roman" w:hAnsi="Times New Roman" w:hint="eastAsia"/>
          <w:sz w:val="24"/>
        </w:rPr>
        <w:t>月</w:t>
      </w:r>
      <w:r>
        <w:rPr>
          <w:rFonts w:ascii="Times New Roman" w:hAnsi="Times New Roman" w:hint="eastAsia"/>
          <w:sz w:val="24"/>
        </w:rPr>
        <w:t>23</w:t>
      </w:r>
      <w:r>
        <w:rPr>
          <w:rFonts w:ascii="Times New Roman" w:hAnsi="Times New Roman" w:hint="eastAsia"/>
          <w:sz w:val="24"/>
        </w:rPr>
        <w:t>日</w:t>
      </w:r>
    </w:p>
    <w:tbl>
      <w:tblPr>
        <w:tblW w:w="99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tblCellMar>
        <w:tblLook w:val="04A0"/>
      </w:tblPr>
      <w:tblGrid>
        <w:gridCol w:w="612"/>
        <w:gridCol w:w="606"/>
        <w:gridCol w:w="294"/>
        <w:gridCol w:w="1050"/>
        <w:gridCol w:w="1005"/>
        <w:gridCol w:w="1695"/>
        <w:gridCol w:w="1521"/>
        <w:gridCol w:w="1358"/>
        <w:gridCol w:w="225"/>
        <w:gridCol w:w="615"/>
        <w:gridCol w:w="150"/>
        <w:gridCol w:w="781"/>
      </w:tblGrid>
      <w:tr w:rsidR="004A305B">
        <w:trPr>
          <w:trHeight w:val="482"/>
          <w:jc w:val="center"/>
        </w:trPr>
        <w:tc>
          <w:tcPr>
            <w:tcW w:w="612" w:type="dxa"/>
            <w:vMerge w:val="restart"/>
            <w:textDirection w:val="tbRlV"/>
            <w:vAlign w:val="center"/>
          </w:tcPr>
          <w:p w:rsidR="004A305B" w:rsidRDefault="00A73C88">
            <w:pPr>
              <w:ind w:left="113" w:right="113"/>
              <w:jc w:val="center"/>
              <w:rPr>
                <w:rFonts w:ascii="Times New Roman" w:hAnsi="Times New Roman"/>
                <w:color w:val="000000"/>
                <w:sz w:val="24"/>
              </w:rPr>
            </w:pPr>
            <w:r>
              <w:rPr>
                <w:rFonts w:ascii="Times New Roman" w:hAnsi="Times New Roman"/>
                <w:color w:val="000000"/>
                <w:sz w:val="24"/>
              </w:rPr>
              <w:t>部门资金（万元）</w:t>
            </w:r>
          </w:p>
        </w:tc>
        <w:tc>
          <w:tcPr>
            <w:tcW w:w="2955" w:type="dxa"/>
            <w:gridSpan w:val="4"/>
            <w:vAlign w:val="center"/>
          </w:tcPr>
          <w:p w:rsidR="004A305B" w:rsidRDefault="004A305B">
            <w:pPr>
              <w:jc w:val="center"/>
              <w:rPr>
                <w:rFonts w:ascii="Times New Roman" w:hAnsi="Times New Roman"/>
                <w:color w:val="000000"/>
                <w:szCs w:val="21"/>
              </w:rPr>
            </w:pPr>
          </w:p>
        </w:tc>
        <w:tc>
          <w:tcPr>
            <w:tcW w:w="1695"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全年预算数</w:t>
            </w:r>
          </w:p>
        </w:tc>
        <w:tc>
          <w:tcPr>
            <w:tcW w:w="1521"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全年执行数</w:t>
            </w:r>
          </w:p>
        </w:tc>
        <w:tc>
          <w:tcPr>
            <w:tcW w:w="1358"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预算执行率</w:t>
            </w:r>
          </w:p>
        </w:tc>
        <w:tc>
          <w:tcPr>
            <w:tcW w:w="840"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分值</w:t>
            </w:r>
          </w:p>
        </w:tc>
        <w:tc>
          <w:tcPr>
            <w:tcW w:w="931"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得分</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年度资金总额　</w:t>
            </w:r>
          </w:p>
        </w:tc>
        <w:tc>
          <w:tcPr>
            <w:tcW w:w="1695"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1040.68</w:t>
            </w:r>
          </w:p>
        </w:tc>
        <w:tc>
          <w:tcPr>
            <w:tcW w:w="152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1040.68</w:t>
            </w:r>
            <w:r>
              <w:rPr>
                <w:rFonts w:ascii="Times New Roman" w:hAnsi="Times New Roman"/>
                <w:color w:val="000000"/>
                <w:szCs w:val="21"/>
              </w:rPr>
              <w:t xml:space="preserve">　</w:t>
            </w:r>
          </w:p>
        </w:tc>
        <w:tc>
          <w:tcPr>
            <w:tcW w:w="1358"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100%</w:t>
            </w:r>
            <w:r>
              <w:rPr>
                <w:rFonts w:ascii="Times New Roman" w:hAnsi="Times New Roman"/>
                <w:color w:val="000000"/>
                <w:szCs w:val="21"/>
              </w:rPr>
              <w:t xml:space="preserve">　</w:t>
            </w:r>
          </w:p>
        </w:tc>
        <w:tc>
          <w:tcPr>
            <w:tcW w:w="840"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10</w:t>
            </w:r>
          </w:p>
        </w:tc>
        <w:tc>
          <w:tcPr>
            <w:tcW w:w="931"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4650" w:type="dxa"/>
            <w:gridSpan w:val="5"/>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按收入性质分类</w:t>
            </w:r>
          </w:p>
        </w:tc>
        <w:tc>
          <w:tcPr>
            <w:tcW w:w="4650" w:type="dxa"/>
            <w:gridSpan w:val="6"/>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按支出性质分类　　</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一般公共预算拨款</w:t>
            </w:r>
          </w:p>
        </w:tc>
        <w:tc>
          <w:tcPr>
            <w:tcW w:w="1695"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1040.68</w:t>
            </w:r>
          </w:p>
        </w:tc>
        <w:tc>
          <w:tcPr>
            <w:tcW w:w="2879"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基本支出</w:t>
            </w:r>
          </w:p>
        </w:tc>
        <w:tc>
          <w:tcPr>
            <w:tcW w:w="1771" w:type="dxa"/>
            <w:gridSpan w:val="4"/>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661.18</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政府性基金拨款</w:t>
            </w:r>
          </w:p>
        </w:tc>
        <w:tc>
          <w:tcPr>
            <w:tcW w:w="1695" w:type="dxa"/>
            <w:vAlign w:val="center"/>
          </w:tcPr>
          <w:p w:rsidR="004A305B" w:rsidRDefault="004A305B">
            <w:pPr>
              <w:jc w:val="center"/>
              <w:rPr>
                <w:rFonts w:ascii="Times New Roman" w:hAnsi="Times New Roman"/>
                <w:color w:val="000000"/>
                <w:szCs w:val="21"/>
              </w:rPr>
            </w:pPr>
          </w:p>
        </w:tc>
        <w:tc>
          <w:tcPr>
            <w:tcW w:w="2879" w:type="dxa"/>
            <w:gridSpan w:val="2"/>
            <w:vAlign w:val="center"/>
          </w:tcPr>
          <w:p w:rsidR="004A305B" w:rsidRDefault="00A73C88">
            <w:pPr>
              <w:jc w:val="center"/>
              <w:textAlignment w:val="center"/>
              <w:rPr>
                <w:rFonts w:ascii="Times New Roman" w:hAnsi="Times New Roman"/>
                <w:color w:val="000000"/>
                <w:szCs w:val="21"/>
              </w:rPr>
            </w:pPr>
            <w:r>
              <w:rPr>
                <w:rFonts w:ascii="Times New Roman" w:hAnsi="Times New Roman"/>
                <w:color w:val="000000"/>
                <w:szCs w:val="21"/>
              </w:rPr>
              <w:t xml:space="preserve">         1.</w:t>
            </w:r>
            <w:r>
              <w:rPr>
                <w:rFonts w:ascii="Times New Roman" w:hAnsi="Times New Roman"/>
                <w:color w:val="000000"/>
                <w:szCs w:val="21"/>
              </w:rPr>
              <w:t>人员经费</w:t>
            </w:r>
          </w:p>
        </w:tc>
        <w:tc>
          <w:tcPr>
            <w:tcW w:w="1771" w:type="dxa"/>
            <w:gridSpan w:val="4"/>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600.96</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纳入管理的非税收入拨款</w:t>
            </w:r>
          </w:p>
        </w:tc>
        <w:tc>
          <w:tcPr>
            <w:tcW w:w="1695"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　</w:t>
            </w:r>
          </w:p>
        </w:tc>
        <w:tc>
          <w:tcPr>
            <w:tcW w:w="2879" w:type="dxa"/>
            <w:gridSpan w:val="2"/>
            <w:vAlign w:val="center"/>
          </w:tcPr>
          <w:p w:rsidR="004A305B" w:rsidRDefault="00A73C88">
            <w:pPr>
              <w:ind w:firstLineChars="200" w:firstLine="440"/>
              <w:jc w:val="center"/>
              <w:textAlignment w:val="center"/>
              <w:rPr>
                <w:rFonts w:ascii="Times New Roman" w:hAnsi="Times New Roman"/>
                <w:color w:val="000000"/>
                <w:szCs w:val="21"/>
              </w:rPr>
            </w:pPr>
            <w:r>
              <w:rPr>
                <w:rFonts w:ascii="Times New Roman" w:hAnsi="Times New Roman"/>
                <w:color w:val="000000"/>
                <w:szCs w:val="21"/>
              </w:rPr>
              <w:t xml:space="preserve">     2.</w:t>
            </w:r>
            <w:r>
              <w:rPr>
                <w:rFonts w:ascii="Times New Roman" w:hAnsi="Times New Roman"/>
                <w:color w:val="000000"/>
                <w:szCs w:val="21"/>
              </w:rPr>
              <w:t>公用经费</w:t>
            </w:r>
          </w:p>
        </w:tc>
        <w:tc>
          <w:tcPr>
            <w:tcW w:w="1771" w:type="dxa"/>
            <w:gridSpan w:val="4"/>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60.22</w:t>
            </w: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w:t>
            </w:r>
            <w:r>
              <w:rPr>
                <w:rFonts w:ascii="Times New Roman" w:hAnsi="Times New Roman"/>
                <w:color w:val="000000"/>
                <w:szCs w:val="21"/>
              </w:rPr>
              <w:t>拨款</w:t>
            </w:r>
          </w:p>
        </w:tc>
        <w:tc>
          <w:tcPr>
            <w:tcW w:w="1695" w:type="dxa"/>
            <w:vAlign w:val="center"/>
          </w:tcPr>
          <w:p w:rsidR="004A305B" w:rsidRDefault="004A305B">
            <w:pPr>
              <w:jc w:val="center"/>
              <w:rPr>
                <w:rFonts w:ascii="Times New Roman" w:hAnsi="Times New Roman"/>
                <w:color w:val="000000"/>
                <w:szCs w:val="21"/>
              </w:rPr>
            </w:pPr>
          </w:p>
        </w:tc>
        <w:tc>
          <w:tcPr>
            <w:tcW w:w="2879" w:type="dxa"/>
            <w:gridSpan w:val="2"/>
            <w:vAlign w:val="center"/>
          </w:tcPr>
          <w:p w:rsidR="004A305B" w:rsidRDefault="00A73C88">
            <w:pPr>
              <w:jc w:val="right"/>
              <w:rPr>
                <w:rFonts w:ascii="Times New Roman" w:hAnsi="Times New Roman"/>
                <w:color w:val="000000"/>
                <w:szCs w:val="21"/>
              </w:rPr>
            </w:pPr>
            <w:r>
              <w:rPr>
                <w:rFonts w:ascii="Times New Roman" w:hAnsi="Times New Roman"/>
                <w:color w:val="000000"/>
                <w:szCs w:val="21"/>
              </w:rPr>
              <w:t>其中：三</w:t>
            </w:r>
            <w:proofErr w:type="gramStart"/>
            <w:r>
              <w:rPr>
                <w:rFonts w:ascii="Times New Roman" w:hAnsi="Times New Roman"/>
                <w:color w:val="000000"/>
                <w:szCs w:val="21"/>
              </w:rPr>
              <w:t>公经费</w:t>
            </w:r>
            <w:proofErr w:type="gramEnd"/>
          </w:p>
        </w:tc>
        <w:tc>
          <w:tcPr>
            <w:tcW w:w="1771" w:type="dxa"/>
            <w:gridSpan w:val="4"/>
            <w:vAlign w:val="center"/>
          </w:tcPr>
          <w:p w:rsidR="004A305B" w:rsidRDefault="004A305B">
            <w:pPr>
              <w:jc w:val="center"/>
              <w:rPr>
                <w:rFonts w:ascii="Times New Roman" w:hAnsi="Times New Roman"/>
                <w:color w:val="000000"/>
                <w:szCs w:val="21"/>
              </w:rPr>
            </w:pPr>
          </w:p>
        </w:tc>
      </w:tr>
      <w:tr w:rsidR="004A305B">
        <w:trPr>
          <w:trHeight w:val="45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2955"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其他资金</w:t>
            </w:r>
          </w:p>
        </w:tc>
        <w:tc>
          <w:tcPr>
            <w:tcW w:w="1695"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　</w:t>
            </w:r>
          </w:p>
        </w:tc>
        <w:tc>
          <w:tcPr>
            <w:tcW w:w="2879"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项目支出</w:t>
            </w:r>
          </w:p>
        </w:tc>
        <w:tc>
          <w:tcPr>
            <w:tcW w:w="1771" w:type="dxa"/>
            <w:gridSpan w:val="4"/>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559.9</w:t>
            </w:r>
          </w:p>
        </w:tc>
      </w:tr>
      <w:tr w:rsidR="004A305B">
        <w:trPr>
          <w:trHeight w:val="482"/>
          <w:jc w:val="center"/>
        </w:trPr>
        <w:tc>
          <w:tcPr>
            <w:tcW w:w="612" w:type="dxa"/>
            <w:vMerge w:val="restart"/>
            <w:textDirection w:val="tbRlV"/>
            <w:vAlign w:val="center"/>
          </w:tcPr>
          <w:p w:rsidR="004A305B" w:rsidRDefault="00A73C88">
            <w:pPr>
              <w:ind w:left="113" w:right="113"/>
              <w:jc w:val="center"/>
              <w:rPr>
                <w:rFonts w:ascii="Times New Roman" w:hAnsi="Times New Roman"/>
                <w:color w:val="000000"/>
                <w:sz w:val="24"/>
              </w:rPr>
            </w:pPr>
            <w:r>
              <w:rPr>
                <w:rFonts w:ascii="Times New Roman" w:hAnsi="Times New Roman"/>
                <w:color w:val="000000"/>
                <w:sz w:val="24"/>
              </w:rPr>
              <w:t>年度总体目标</w:t>
            </w:r>
          </w:p>
        </w:tc>
        <w:tc>
          <w:tcPr>
            <w:tcW w:w="4650" w:type="dxa"/>
            <w:gridSpan w:val="5"/>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年初预期（设定）目标　</w:t>
            </w:r>
          </w:p>
        </w:tc>
        <w:tc>
          <w:tcPr>
            <w:tcW w:w="4650" w:type="dxa"/>
            <w:gridSpan w:val="6"/>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全年实际完成情况</w:t>
            </w:r>
          </w:p>
        </w:tc>
      </w:tr>
      <w:tr w:rsidR="004A305B">
        <w:trPr>
          <w:trHeight w:val="1894"/>
          <w:jc w:val="center"/>
        </w:trPr>
        <w:tc>
          <w:tcPr>
            <w:tcW w:w="612" w:type="dxa"/>
            <w:vMerge/>
            <w:textDirection w:val="tbRlV"/>
            <w:vAlign w:val="center"/>
          </w:tcPr>
          <w:p w:rsidR="004A305B" w:rsidRDefault="004A305B">
            <w:pPr>
              <w:ind w:left="113" w:right="113"/>
              <w:rPr>
                <w:rFonts w:ascii="Times New Roman" w:hAnsi="Times New Roman"/>
                <w:color w:val="000000"/>
                <w:sz w:val="24"/>
              </w:rPr>
            </w:pPr>
          </w:p>
        </w:tc>
        <w:tc>
          <w:tcPr>
            <w:tcW w:w="4650" w:type="dxa"/>
            <w:gridSpan w:val="5"/>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r>
              <w:rPr>
                <w:rFonts w:ascii="宋体" w:cs="宋体" w:hint="eastAsia"/>
                <w:sz w:val="18"/>
                <w:szCs w:val="18"/>
              </w:rPr>
              <w:t>牵头做好全县各级各部门向上争</w:t>
            </w:r>
            <w:proofErr w:type="gramStart"/>
            <w:r>
              <w:rPr>
                <w:rFonts w:ascii="宋体" w:cs="宋体" w:hint="eastAsia"/>
                <w:sz w:val="18"/>
                <w:szCs w:val="18"/>
              </w:rPr>
              <w:t>项争资工作</w:t>
            </w:r>
            <w:proofErr w:type="gramEnd"/>
            <w:r>
              <w:rPr>
                <w:rFonts w:ascii="宋体" w:cs="宋体" w:hint="eastAsia"/>
                <w:sz w:val="18"/>
                <w:szCs w:val="18"/>
              </w:rPr>
              <w:t>；组织管理全县重点项目建设工作；牵头做好全社会固定资产投资工作；牵头做好易地扶贫后续工作；牵头做好农网改造升级工作；做好招投标管理工作；做好价格调控及收费管理工作。</w:t>
            </w:r>
          </w:p>
        </w:tc>
        <w:tc>
          <w:tcPr>
            <w:tcW w:w="4650" w:type="dxa"/>
            <w:gridSpan w:val="6"/>
            <w:vAlign w:val="center"/>
          </w:tcPr>
          <w:p w:rsidR="004A305B" w:rsidRDefault="004774BC">
            <w:pPr>
              <w:jc w:val="center"/>
              <w:rPr>
                <w:rFonts w:ascii="宋体" w:hAnsi="宋体" w:cs="宋体"/>
                <w:color w:val="000000"/>
                <w:szCs w:val="21"/>
              </w:rPr>
            </w:pPr>
            <w:r>
              <w:rPr>
                <w:rFonts w:ascii="宋体" w:hAnsi="宋体" w:cs="宋体" w:hint="eastAsia"/>
                <w:color w:val="000000"/>
                <w:szCs w:val="21"/>
              </w:rPr>
              <w:t>2022</w:t>
            </w:r>
            <w:r>
              <w:rPr>
                <w:rFonts w:ascii="宋体" w:hAnsi="宋体" w:cs="宋体" w:hint="eastAsia"/>
                <w:color w:val="000000"/>
                <w:szCs w:val="21"/>
              </w:rPr>
              <w:t>年初目标已完成</w:t>
            </w:r>
            <w:r w:rsidR="00A73C88">
              <w:rPr>
                <w:rFonts w:ascii="宋体" w:hAnsi="宋体" w:cs="宋体" w:hint="eastAsia"/>
                <w:color w:val="000000"/>
                <w:szCs w:val="21"/>
              </w:rPr>
              <w:t xml:space="preserve">　</w:t>
            </w:r>
          </w:p>
          <w:p w:rsidR="004A305B" w:rsidRDefault="00A73C88">
            <w:pPr>
              <w:jc w:val="center"/>
              <w:rPr>
                <w:rFonts w:ascii="Times New Roman" w:hAnsi="Times New Roman"/>
                <w:color w:val="000000"/>
                <w:szCs w:val="21"/>
              </w:rPr>
            </w:pPr>
            <w:r>
              <w:rPr>
                <w:rFonts w:ascii="Times New Roman" w:hAnsi="Times New Roman"/>
                <w:color w:val="000000"/>
                <w:szCs w:val="21"/>
              </w:rPr>
              <w:t xml:space="preserve">　</w:t>
            </w:r>
          </w:p>
          <w:p w:rsidR="004A305B" w:rsidRDefault="004A305B">
            <w:pPr>
              <w:jc w:val="center"/>
              <w:rPr>
                <w:rFonts w:ascii="Times New Roman" w:hAnsi="Times New Roman"/>
                <w:color w:val="000000"/>
                <w:szCs w:val="21"/>
              </w:rPr>
            </w:pPr>
          </w:p>
        </w:tc>
      </w:tr>
      <w:tr w:rsidR="004A305B">
        <w:trPr>
          <w:trHeight w:hRule="exact" w:val="1117"/>
          <w:jc w:val="center"/>
        </w:trPr>
        <w:tc>
          <w:tcPr>
            <w:tcW w:w="612" w:type="dxa"/>
            <w:vMerge w:val="restart"/>
            <w:textDirection w:val="tbRlV"/>
            <w:vAlign w:val="center"/>
          </w:tcPr>
          <w:p w:rsidR="004A305B" w:rsidRDefault="00A73C88">
            <w:pPr>
              <w:jc w:val="center"/>
              <w:rPr>
                <w:rFonts w:ascii="Times New Roman" w:hAnsi="Times New Roman"/>
                <w:color w:val="000000"/>
                <w:sz w:val="24"/>
              </w:rPr>
            </w:pPr>
            <w:r>
              <w:rPr>
                <w:rFonts w:ascii="Times New Roman" w:hAnsi="Times New Roman"/>
                <w:color w:val="000000"/>
                <w:sz w:val="24"/>
              </w:rPr>
              <w:t>绩效指标</w:t>
            </w:r>
          </w:p>
        </w:tc>
        <w:tc>
          <w:tcPr>
            <w:tcW w:w="900"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一级</w:t>
            </w:r>
          </w:p>
          <w:p w:rsidR="004A305B" w:rsidRDefault="00A73C88">
            <w:pPr>
              <w:jc w:val="center"/>
              <w:rPr>
                <w:rFonts w:ascii="Times New Roman" w:hAnsi="Times New Roman"/>
                <w:color w:val="000000"/>
                <w:szCs w:val="21"/>
              </w:rPr>
            </w:pPr>
            <w:r>
              <w:rPr>
                <w:rFonts w:ascii="Times New Roman" w:hAnsi="Times New Roman"/>
                <w:color w:val="000000"/>
                <w:szCs w:val="21"/>
              </w:rPr>
              <w:t>指标</w:t>
            </w: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二级指标</w:t>
            </w:r>
          </w:p>
        </w:tc>
        <w:tc>
          <w:tcPr>
            <w:tcW w:w="2700"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 xml:space="preserve">三级指标　</w:t>
            </w:r>
          </w:p>
        </w:tc>
        <w:tc>
          <w:tcPr>
            <w:tcW w:w="1521"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年度指标值</w:t>
            </w:r>
          </w:p>
        </w:tc>
        <w:tc>
          <w:tcPr>
            <w:tcW w:w="1583"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实际完成值</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分值</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得分</w:t>
            </w:r>
          </w:p>
        </w:tc>
      </w:tr>
      <w:tr w:rsidR="004A305B">
        <w:trPr>
          <w:trHeight w:hRule="exact" w:val="68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restart"/>
            <w:vAlign w:val="center"/>
          </w:tcPr>
          <w:p w:rsidR="004A305B" w:rsidRDefault="00A73C88">
            <w:pPr>
              <w:jc w:val="center"/>
              <w:rPr>
                <w:rFonts w:ascii="Times New Roman" w:hAnsi="Times New Roman"/>
                <w:color w:val="000000"/>
              </w:rPr>
            </w:pPr>
            <w:r>
              <w:rPr>
                <w:rFonts w:ascii="Times New Roman" w:hAnsi="Times New Roman"/>
                <w:color w:val="000000"/>
              </w:rPr>
              <w:t>产出</w:t>
            </w:r>
          </w:p>
          <w:p w:rsidR="004A305B" w:rsidRDefault="00A73C88">
            <w:pPr>
              <w:jc w:val="center"/>
              <w:rPr>
                <w:rFonts w:ascii="Times New Roman" w:hAnsi="Times New Roman"/>
                <w:color w:val="000000"/>
              </w:rPr>
            </w:pPr>
            <w:r>
              <w:rPr>
                <w:rFonts w:ascii="Times New Roman" w:hAnsi="Times New Roman"/>
                <w:color w:val="000000"/>
              </w:rPr>
              <w:t>指标</w:t>
            </w:r>
          </w:p>
          <w:p w:rsidR="004A305B" w:rsidRDefault="00A73C88">
            <w:pPr>
              <w:jc w:val="center"/>
              <w:rPr>
                <w:rFonts w:ascii="Times New Roman" w:hAnsi="Times New Roman"/>
                <w:color w:val="000000"/>
                <w:szCs w:val="21"/>
              </w:rPr>
            </w:pPr>
            <w:r>
              <w:rPr>
                <w:rFonts w:ascii="Times New Roman" w:hAnsi="Times New Roman"/>
                <w:color w:val="000000"/>
                <w:sz w:val="18"/>
                <w:szCs w:val="18"/>
              </w:rPr>
              <w:t>（</w:t>
            </w:r>
            <w:r>
              <w:rPr>
                <w:rFonts w:ascii="Times New Roman" w:hAnsi="Times New Roman"/>
                <w:color w:val="000000"/>
                <w:sz w:val="18"/>
                <w:szCs w:val="18"/>
              </w:rPr>
              <w:t>50</w:t>
            </w:r>
            <w:r>
              <w:rPr>
                <w:rFonts w:ascii="Times New Roman" w:hAnsi="Times New Roman"/>
                <w:color w:val="000000"/>
                <w:sz w:val="18"/>
                <w:szCs w:val="18"/>
              </w:rPr>
              <w:t>分）</w:t>
            </w:r>
          </w:p>
        </w:tc>
        <w:tc>
          <w:tcPr>
            <w:tcW w:w="1050" w:type="dxa"/>
            <w:vMerge w:val="restart"/>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数量指标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cs="宋体" w:hint="eastAsia"/>
                <w:color w:val="000000"/>
                <w:sz w:val="18"/>
                <w:szCs w:val="18"/>
                <w:lang/>
              </w:rPr>
              <w:t>牵头</w:t>
            </w:r>
            <w:r>
              <w:rPr>
                <w:rFonts w:ascii="宋体" w:eastAsia="宋体" w:hAnsi="宋体" w:cs="宋体" w:hint="eastAsia"/>
                <w:color w:val="000000"/>
                <w:sz w:val="18"/>
                <w:szCs w:val="18"/>
                <w:lang/>
              </w:rPr>
              <w:t>全县各级各部门</w:t>
            </w:r>
            <w:proofErr w:type="gramStart"/>
            <w:r>
              <w:rPr>
                <w:rFonts w:ascii="宋体" w:hAnsi="宋体" w:cs="宋体" w:hint="eastAsia"/>
                <w:color w:val="000000"/>
                <w:sz w:val="18"/>
                <w:szCs w:val="18"/>
                <w:lang/>
              </w:rPr>
              <w:t>向上</w:t>
            </w:r>
            <w:r>
              <w:rPr>
                <w:rFonts w:ascii="宋体" w:eastAsia="宋体" w:hAnsi="宋体" w:cs="宋体" w:hint="eastAsia"/>
                <w:color w:val="000000"/>
                <w:sz w:val="18"/>
                <w:szCs w:val="18"/>
                <w:lang/>
              </w:rPr>
              <w:t>争资</w:t>
            </w:r>
            <w:proofErr w:type="gramEnd"/>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68.2</w:t>
            </w:r>
            <w:r>
              <w:rPr>
                <w:rFonts w:ascii="宋体" w:hAnsi="宋体" w:cs="宋体" w:hint="eastAsia"/>
                <w:color w:val="000000"/>
                <w:sz w:val="18"/>
                <w:szCs w:val="18"/>
                <w:lang/>
              </w:rPr>
              <w:t>亿</w:t>
            </w:r>
          </w:p>
        </w:tc>
        <w:tc>
          <w:tcPr>
            <w:tcW w:w="1583" w:type="dxa"/>
            <w:gridSpan w:val="2"/>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75.36</w:t>
            </w:r>
            <w:r>
              <w:rPr>
                <w:rFonts w:ascii="宋体" w:hAnsi="宋体" w:hint="eastAsia"/>
                <w:color w:val="000000"/>
                <w:sz w:val="18"/>
                <w:szCs w:val="18"/>
              </w:rPr>
              <w:t>亿元</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r>
      <w:tr w:rsidR="004A305B">
        <w:trPr>
          <w:trHeight w:hRule="exact" w:val="69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ign w:val="center"/>
          </w:tcPr>
          <w:p w:rsidR="004A305B" w:rsidRDefault="004A305B">
            <w:pPr>
              <w:rPr>
                <w:rFonts w:ascii="Times New Roman" w:hAnsi="Times New Roman"/>
                <w:color w:val="000000"/>
                <w:szCs w:val="21"/>
              </w:rPr>
            </w:pP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积极推进全县重点项目建设</w:t>
            </w:r>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86</w:t>
            </w:r>
            <w:r>
              <w:rPr>
                <w:rFonts w:ascii="宋体" w:hAnsi="宋体" w:hint="eastAsia"/>
                <w:color w:val="000000"/>
                <w:sz w:val="18"/>
                <w:szCs w:val="18"/>
              </w:rPr>
              <w:t>个</w:t>
            </w:r>
          </w:p>
        </w:tc>
        <w:tc>
          <w:tcPr>
            <w:tcW w:w="1583" w:type="dxa"/>
            <w:gridSpan w:val="2"/>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开复工率</w:t>
            </w:r>
            <w:r>
              <w:rPr>
                <w:rFonts w:ascii="宋体" w:hAnsi="宋体" w:hint="eastAsia"/>
                <w:color w:val="000000"/>
                <w:sz w:val="18"/>
                <w:szCs w:val="18"/>
              </w:rPr>
              <w:t>79%</w:t>
            </w:r>
          </w:p>
        </w:tc>
        <w:tc>
          <w:tcPr>
            <w:tcW w:w="765" w:type="dxa"/>
            <w:gridSpan w:val="2"/>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10</w:t>
            </w:r>
          </w:p>
        </w:tc>
        <w:tc>
          <w:tcPr>
            <w:tcW w:w="781" w:type="dxa"/>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8</w:t>
            </w:r>
          </w:p>
        </w:tc>
      </w:tr>
      <w:tr w:rsidR="004A305B">
        <w:trPr>
          <w:trHeight w:hRule="exact" w:val="68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ign w:val="center"/>
          </w:tcPr>
          <w:p w:rsidR="004A305B" w:rsidRDefault="004A305B">
            <w:pPr>
              <w:rPr>
                <w:rFonts w:ascii="Times New Roman" w:hAnsi="Times New Roman"/>
                <w:color w:val="000000"/>
                <w:szCs w:val="21"/>
              </w:rPr>
            </w:pP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“三公”经费下降</w:t>
            </w:r>
          </w:p>
        </w:tc>
        <w:tc>
          <w:tcPr>
            <w:tcW w:w="1521" w:type="dxa"/>
            <w:vAlign w:val="center"/>
          </w:tcPr>
          <w:p w:rsidR="004A305B" w:rsidRDefault="00A73C88">
            <w:pPr>
              <w:jc w:val="center"/>
              <w:rPr>
                <w:rFonts w:ascii="Times New Roman" w:hAnsi="Times New Roman"/>
                <w:color w:val="000000"/>
                <w:szCs w:val="21"/>
              </w:rPr>
            </w:pPr>
            <w:r>
              <w:rPr>
                <w:rFonts w:eastAsia="仿宋_GB2312"/>
                <w:szCs w:val="21"/>
              </w:rPr>
              <w:t>≥</w:t>
            </w:r>
            <w:r>
              <w:rPr>
                <w:rFonts w:ascii="宋体" w:hAnsi="宋体" w:hint="eastAsia"/>
                <w:color w:val="000000"/>
                <w:sz w:val="18"/>
                <w:szCs w:val="18"/>
              </w:rPr>
              <w:t>5%</w:t>
            </w:r>
          </w:p>
        </w:tc>
        <w:tc>
          <w:tcPr>
            <w:tcW w:w="1583" w:type="dxa"/>
            <w:gridSpan w:val="2"/>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完成</w:t>
            </w:r>
          </w:p>
        </w:tc>
        <w:tc>
          <w:tcPr>
            <w:tcW w:w="765" w:type="dxa"/>
            <w:gridSpan w:val="2"/>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5</w:t>
            </w:r>
          </w:p>
        </w:tc>
        <w:tc>
          <w:tcPr>
            <w:tcW w:w="781" w:type="dxa"/>
            <w:vAlign w:val="center"/>
          </w:tcPr>
          <w:p w:rsidR="004A305B" w:rsidRDefault="00A73C88">
            <w:pPr>
              <w:jc w:val="center"/>
              <w:rPr>
                <w:rFonts w:ascii="宋体" w:hAnsi="宋体"/>
                <w:color w:val="000000"/>
                <w:sz w:val="18"/>
                <w:szCs w:val="18"/>
              </w:rPr>
            </w:pPr>
            <w:r>
              <w:rPr>
                <w:rFonts w:ascii="宋体" w:hAnsi="宋体" w:hint="eastAsia"/>
                <w:color w:val="000000"/>
                <w:sz w:val="18"/>
                <w:szCs w:val="18"/>
              </w:rPr>
              <w:t>5</w:t>
            </w:r>
          </w:p>
        </w:tc>
      </w:tr>
      <w:tr w:rsidR="004A305B">
        <w:trPr>
          <w:trHeight w:hRule="exact" w:val="72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restart"/>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质量指</w:t>
            </w:r>
            <w:r>
              <w:rPr>
                <w:rFonts w:ascii="Times New Roman" w:hAnsi="Times New Roman"/>
                <w:color w:val="000000"/>
                <w:szCs w:val="21"/>
              </w:rPr>
              <w:lastRenderedPageBreak/>
              <w:t>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lastRenderedPageBreak/>
              <w:t>重点建设项目在省市目标绩效考核</w:t>
            </w:r>
          </w:p>
        </w:tc>
        <w:tc>
          <w:tcPr>
            <w:tcW w:w="1521" w:type="dxa"/>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前三名</w:t>
            </w:r>
          </w:p>
        </w:tc>
        <w:tc>
          <w:tcPr>
            <w:tcW w:w="1583" w:type="dxa"/>
            <w:gridSpan w:val="2"/>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全市第三名</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r>
      <w:tr w:rsidR="004A305B">
        <w:trPr>
          <w:trHeight w:hRule="exact" w:val="68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ign w:val="center"/>
          </w:tcPr>
          <w:p w:rsidR="004A305B" w:rsidRDefault="004A305B">
            <w:pPr>
              <w:rPr>
                <w:rFonts w:ascii="Times New Roman" w:hAnsi="Times New Roman"/>
                <w:color w:val="000000"/>
                <w:szCs w:val="21"/>
              </w:rPr>
            </w:pPr>
          </w:p>
        </w:tc>
        <w:tc>
          <w:tcPr>
            <w:tcW w:w="2700" w:type="dxa"/>
            <w:gridSpan w:val="2"/>
            <w:vAlign w:val="center"/>
          </w:tcPr>
          <w:p w:rsidR="004A305B" w:rsidRDefault="00A73C88">
            <w:pPr>
              <w:textAlignment w:val="center"/>
              <w:rPr>
                <w:rFonts w:ascii="Times New Roman" w:hAnsi="Times New Roman"/>
                <w:color w:val="000000"/>
                <w:szCs w:val="21"/>
              </w:rPr>
            </w:pPr>
            <w:r>
              <w:rPr>
                <w:rFonts w:ascii="宋体" w:hAnsi="宋体" w:cs="宋体" w:hint="eastAsia"/>
                <w:bCs/>
                <w:sz w:val="18"/>
                <w:szCs w:val="18"/>
              </w:rPr>
              <w:t>牵头做好全社会固定资产投资</w:t>
            </w:r>
            <w:r>
              <w:rPr>
                <w:rFonts w:ascii="宋体" w:hAnsi="宋体" w:cs="宋体" w:hint="eastAsia"/>
                <w:bCs/>
                <w:sz w:val="18"/>
                <w:szCs w:val="18"/>
              </w:rPr>
              <w:t>工作</w:t>
            </w:r>
          </w:p>
        </w:tc>
        <w:tc>
          <w:tcPr>
            <w:tcW w:w="1521" w:type="dxa"/>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争取固定资产投资</w:t>
            </w:r>
            <w:proofErr w:type="gramStart"/>
            <w:r>
              <w:rPr>
                <w:rFonts w:ascii="宋体" w:hAnsi="宋体" w:hint="eastAsia"/>
                <w:color w:val="000000"/>
                <w:sz w:val="18"/>
                <w:szCs w:val="18"/>
              </w:rPr>
              <w:t>增速全市</w:t>
            </w:r>
            <w:proofErr w:type="gramEnd"/>
            <w:r>
              <w:rPr>
                <w:rFonts w:ascii="宋体" w:hAnsi="宋体" w:hint="eastAsia"/>
                <w:color w:val="000000"/>
                <w:sz w:val="18"/>
                <w:szCs w:val="18"/>
              </w:rPr>
              <w:t>排名靠前</w:t>
            </w:r>
          </w:p>
        </w:tc>
        <w:tc>
          <w:tcPr>
            <w:tcW w:w="1583" w:type="dxa"/>
            <w:gridSpan w:val="2"/>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全市第二名</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r>
      <w:tr w:rsidR="004A305B">
        <w:trPr>
          <w:trHeight w:hRule="exact" w:val="70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ign w:val="center"/>
          </w:tcPr>
          <w:p w:rsidR="004A305B" w:rsidRDefault="004A305B">
            <w:pPr>
              <w:rPr>
                <w:rFonts w:ascii="Times New Roman" w:hAnsi="Times New Roman"/>
                <w:color w:val="000000"/>
                <w:szCs w:val="21"/>
              </w:rPr>
            </w:pP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cs="宋体" w:hint="eastAsia"/>
                <w:bCs/>
                <w:sz w:val="18"/>
                <w:szCs w:val="18"/>
              </w:rPr>
              <w:t>依法加强招标投标活动监管</w:t>
            </w:r>
          </w:p>
        </w:tc>
        <w:tc>
          <w:tcPr>
            <w:tcW w:w="1521" w:type="dxa"/>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规范全县政府投资项目招投标行为</w:t>
            </w:r>
          </w:p>
        </w:tc>
        <w:tc>
          <w:tcPr>
            <w:tcW w:w="1583" w:type="dxa"/>
            <w:gridSpan w:val="2"/>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完成</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5</w:t>
            </w:r>
          </w:p>
        </w:tc>
      </w:tr>
      <w:tr w:rsidR="004A305B">
        <w:trPr>
          <w:trHeight w:hRule="exact" w:val="93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时效指标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牵头负责全县</w:t>
            </w:r>
            <w:r>
              <w:rPr>
                <w:rFonts w:ascii="宋体" w:hAnsi="宋体" w:hint="eastAsia"/>
                <w:color w:val="000000"/>
                <w:sz w:val="18"/>
                <w:szCs w:val="18"/>
              </w:rPr>
              <w:t>58</w:t>
            </w:r>
            <w:r>
              <w:rPr>
                <w:rFonts w:ascii="宋体" w:hAnsi="宋体" w:hint="eastAsia"/>
                <w:color w:val="000000"/>
                <w:sz w:val="18"/>
                <w:szCs w:val="18"/>
              </w:rPr>
              <w:t>个行政村</w:t>
            </w:r>
            <w:r>
              <w:rPr>
                <w:rFonts w:ascii="宋体" w:hAnsi="宋体" w:hint="eastAsia"/>
                <w:color w:val="000000"/>
                <w:sz w:val="18"/>
                <w:szCs w:val="18"/>
              </w:rPr>
              <w:t>农网升级改造及金兰</w:t>
            </w:r>
            <w:r>
              <w:rPr>
                <w:rFonts w:ascii="宋体" w:hAnsi="宋体" w:hint="eastAsia"/>
                <w:color w:val="000000"/>
                <w:sz w:val="18"/>
                <w:szCs w:val="18"/>
              </w:rPr>
              <w:t>110KV</w:t>
            </w:r>
            <w:r>
              <w:rPr>
                <w:rFonts w:ascii="宋体" w:hAnsi="宋体" w:hint="eastAsia"/>
                <w:color w:val="000000"/>
                <w:sz w:val="18"/>
                <w:szCs w:val="18"/>
              </w:rPr>
              <w:t>变电站建设</w:t>
            </w:r>
          </w:p>
        </w:tc>
        <w:tc>
          <w:tcPr>
            <w:tcW w:w="1521" w:type="dxa"/>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2022</w:t>
            </w:r>
            <w:r>
              <w:rPr>
                <w:rFonts w:ascii="宋体" w:hAnsi="宋体" w:hint="eastAsia"/>
                <w:color w:val="000000"/>
                <w:sz w:val="18"/>
                <w:szCs w:val="18"/>
              </w:rPr>
              <w:t>年底</w:t>
            </w:r>
          </w:p>
        </w:tc>
        <w:tc>
          <w:tcPr>
            <w:tcW w:w="1583" w:type="dxa"/>
            <w:gridSpan w:val="2"/>
            <w:vAlign w:val="center"/>
          </w:tcPr>
          <w:p w:rsidR="004A305B" w:rsidRDefault="00A73C88">
            <w:pPr>
              <w:jc w:val="center"/>
              <w:textAlignment w:val="center"/>
              <w:rPr>
                <w:rFonts w:ascii="宋体" w:hAnsi="宋体"/>
                <w:color w:val="000000"/>
                <w:sz w:val="18"/>
                <w:szCs w:val="18"/>
              </w:rPr>
            </w:pPr>
            <w:r>
              <w:rPr>
                <w:rFonts w:ascii="宋体" w:hAnsi="宋体" w:hint="eastAsia"/>
                <w:color w:val="000000"/>
                <w:sz w:val="18"/>
                <w:szCs w:val="18"/>
              </w:rPr>
              <w:t>完成</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r>
      <w:tr w:rsidR="004A305B">
        <w:trPr>
          <w:trHeight w:hRule="exact" w:val="73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成本指标</w:t>
            </w:r>
          </w:p>
        </w:tc>
        <w:tc>
          <w:tcPr>
            <w:tcW w:w="2700" w:type="dxa"/>
            <w:gridSpan w:val="2"/>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21" w:type="dxa"/>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83" w:type="dxa"/>
            <w:gridSpan w:val="2"/>
            <w:vAlign w:val="center"/>
          </w:tcPr>
          <w:p w:rsidR="004A305B" w:rsidRDefault="004A305B">
            <w:pPr>
              <w:jc w:val="center"/>
              <w:rPr>
                <w:rFonts w:ascii="Times New Roman" w:hAnsi="Times New Roman"/>
                <w:color w:val="000000"/>
                <w:szCs w:val="21"/>
              </w:rPr>
            </w:pPr>
          </w:p>
        </w:tc>
        <w:tc>
          <w:tcPr>
            <w:tcW w:w="765" w:type="dxa"/>
            <w:gridSpan w:val="2"/>
            <w:vAlign w:val="center"/>
          </w:tcPr>
          <w:p w:rsidR="004A305B" w:rsidRDefault="004A305B">
            <w:pPr>
              <w:jc w:val="center"/>
              <w:rPr>
                <w:rFonts w:ascii="Times New Roman" w:hAnsi="Times New Roman"/>
                <w:color w:val="000000"/>
                <w:szCs w:val="21"/>
              </w:rPr>
            </w:pPr>
          </w:p>
        </w:tc>
        <w:tc>
          <w:tcPr>
            <w:tcW w:w="781" w:type="dxa"/>
            <w:vAlign w:val="center"/>
          </w:tcPr>
          <w:p w:rsidR="004A305B" w:rsidRDefault="004A305B">
            <w:pPr>
              <w:jc w:val="center"/>
              <w:rPr>
                <w:rFonts w:ascii="Times New Roman" w:hAnsi="Times New Roman"/>
                <w:color w:val="000000"/>
                <w:szCs w:val="21"/>
              </w:rPr>
            </w:pPr>
          </w:p>
        </w:tc>
      </w:tr>
      <w:tr w:rsidR="004A305B">
        <w:trPr>
          <w:trHeight w:hRule="exact" w:val="759"/>
          <w:jc w:val="center"/>
        </w:trPr>
        <w:tc>
          <w:tcPr>
            <w:tcW w:w="612" w:type="dxa"/>
            <w:vMerge w:val="restart"/>
            <w:vAlign w:val="center"/>
          </w:tcPr>
          <w:p w:rsidR="004A305B" w:rsidRDefault="00A73C88">
            <w:pPr>
              <w:jc w:val="center"/>
              <w:rPr>
                <w:rFonts w:ascii="Times New Roman" w:hAnsi="Times New Roman"/>
                <w:color w:val="000000"/>
                <w:szCs w:val="21"/>
              </w:rPr>
            </w:pPr>
            <w:r>
              <w:rPr>
                <w:rFonts w:ascii="Times New Roman" w:hAnsi="Times New Roman"/>
                <w:color w:val="000000"/>
                <w:sz w:val="24"/>
              </w:rPr>
              <w:t>绩效指标</w:t>
            </w:r>
          </w:p>
        </w:tc>
        <w:tc>
          <w:tcPr>
            <w:tcW w:w="900" w:type="dxa"/>
            <w:gridSpan w:val="2"/>
            <w:vMerge w:val="restart"/>
            <w:vAlign w:val="center"/>
          </w:tcPr>
          <w:p w:rsidR="004A305B" w:rsidRDefault="00A73C88">
            <w:pPr>
              <w:jc w:val="center"/>
              <w:rPr>
                <w:rFonts w:ascii="Times New Roman" w:hAnsi="Times New Roman"/>
                <w:color w:val="000000"/>
                <w:sz w:val="24"/>
              </w:rPr>
            </w:pPr>
            <w:r>
              <w:rPr>
                <w:rFonts w:ascii="Times New Roman" w:hAnsi="Times New Roman"/>
                <w:color w:val="000000"/>
              </w:rPr>
              <w:t>效益</w:t>
            </w:r>
          </w:p>
          <w:p w:rsidR="004A305B" w:rsidRDefault="00A73C88">
            <w:pPr>
              <w:jc w:val="center"/>
              <w:rPr>
                <w:rFonts w:ascii="Times New Roman" w:hAnsi="Times New Roman"/>
                <w:color w:val="000000"/>
              </w:rPr>
            </w:pPr>
            <w:r>
              <w:rPr>
                <w:rFonts w:ascii="Times New Roman" w:hAnsi="Times New Roman"/>
                <w:color w:val="000000"/>
              </w:rPr>
              <w:t>指标</w:t>
            </w:r>
          </w:p>
          <w:p w:rsidR="004A305B" w:rsidRDefault="00A73C88">
            <w:pPr>
              <w:jc w:val="center"/>
              <w:rPr>
                <w:rFonts w:ascii="Times New Roman" w:hAnsi="Times New Roman"/>
                <w:color w:val="000000"/>
                <w:szCs w:val="21"/>
              </w:rPr>
            </w:pPr>
            <w:r>
              <w:rPr>
                <w:rFonts w:ascii="Times New Roman" w:hAnsi="Times New Roman"/>
                <w:color w:val="000000"/>
                <w:sz w:val="18"/>
                <w:szCs w:val="18"/>
              </w:rPr>
              <w:t>（</w:t>
            </w:r>
            <w:r>
              <w:rPr>
                <w:rFonts w:ascii="Times New Roman" w:hAnsi="Times New Roman"/>
                <w:color w:val="000000"/>
                <w:sz w:val="18"/>
                <w:szCs w:val="18"/>
              </w:rPr>
              <w:t>30</w:t>
            </w:r>
            <w:r>
              <w:rPr>
                <w:rFonts w:ascii="Times New Roman" w:hAnsi="Times New Roman"/>
                <w:color w:val="000000"/>
                <w:sz w:val="18"/>
                <w:szCs w:val="18"/>
              </w:rPr>
              <w:t>分）</w:t>
            </w: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经济效益指标</w:t>
            </w:r>
          </w:p>
        </w:tc>
        <w:tc>
          <w:tcPr>
            <w:tcW w:w="2700" w:type="dxa"/>
            <w:gridSpan w:val="2"/>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21" w:type="dxa"/>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83" w:type="dxa"/>
            <w:gridSpan w:val="2"/>
            <w:vAlign w:val="center"/>
          </w:tcPr>
          <w:p w:rsidR="004A305B" w:rsidRDefault="004A305B">
            <w:pPr>
              <w:jc w:val="center"/>
              <w:rPr>
                <w:rFonts w:ascii="Times New Roman" w:hAnsi="Times New Roman"/>
                <w:color w:val="000000"/>
                <w:szCs w:val="21"/>
              </w:rPr>
            </w:pPr>
          </w:p>
        </w:tc>
        <w:tc>
          <w:tcPr>
            <w:tcW w:w="765" w:type="dxa"/>
            <w:gridSpan w:val="2"/>
            <w:vAlign w:val="center"/>
          </w:tcPr>
          <w:p w:rsidR="004A305B" w:rsidRDefault="004A305B">
            <w:pPr>
              <w:jc w:val="center"/>
              <w:rPr>
                <w:rFonts w:ascii="Times New Roman" w:hAnsi="Times New Roman"/>
                <w:color w:val="000000"/>
                <w:szCs w:val="21"/>
              </w:rPr>
            </w:pPr>
          </w:p>
        </w:tc>
        <w:tc>
          <w:tcPr>
            <w:tcW w:w="781" w:type="dxa"/>
            <w:vAlign w:val="center"/>
          </w:tcPr>
          <w:p w:rsidR="004A305B" w:rsidRDefault="004A305B">
            <w:pPr>
              <w:jc w:val="center"/>
              <w:rPr>
                <w:rFonts w:ascii="Times New Roman" w:hAnsi="Times New Roman"/>
                <w:color w:val="000000"/>
                <w:szCs w:val="21"/>
              </w:rPr>
            </w:pPr>
          </w:p>
        </w:tc>
      </w:tr>
      <w:tr w:rsidR="004A305B">
        <w:trPr>
          <w:trHeight w:hRule="exact" w:val="70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restart"/>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社会效益指标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收费管理</w:t>
            </w:r>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减轻企业价费负担</w:t>
            </w:r>
          </w:p>
        </w:tc>
        <w:tc>
          <w:tcPr>
            <w:tcW w:w="1583" w:type="dxa"/>
            <w:gridSpan w:val="2"/>
            <w:vAlign w:val="center"/>
          </w:tcPr>
          <w:p w:rsidR="004A305B" w:rsidRDefault="00A73C88">
            <w:pPr>
              <w:jc w:val="center"/>
              <w:rPr>
                <w:rFonts w:ascii="Times New Roman" w:hAnsi="Times New Roman"/>
                <w:color w:val="000000"/>
                <w:szCs w:val="21"/>
              </w:rPr>
            </w:pPr>
            <w:r>
              <w:rPr>
                <w:rFonts w:ascii="宋体" w:hAnsi="宋体" w:cs="宋体" w:hint="eastAsia"/>
                <w:color w:val="000000"/>
                <w:sz w:val="15"/>
                <w:szCs w:val="15"/>
              </w:rPr>
              <w:t>较好地保障了消费者和经营者双方权益</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9.5</w:t>
            </w:r>
          </w:p>
        </w:tc>
      </w:tr>
      <w:tr w:rsidR="004A305B">
        <w:trPr>
          <w:trHeight w:hRule="exact" w:val="70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Merge/>
            <w:vAlign w:val="center"/>
          </w:tcPr>
          <w:p w:rsidR="004A305B" w:rsidRDefault="004A305B">
            <w:pPr>
              <w:jc w:val="center"/>
              <w:rPr>
                <w:rFonts w:ascii="Times New Roman" w:hAnsi="Times New Roman"/>
                <w:color w:val="000000"/>
                <w:szCs w:val="21"/>
              </w:rPr>
            </w:pP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易地扶贫搬迁后续扶贫全覆盖</w:t>
            </w:r>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巩固易地扶贫搬迁脱贫成果</w:t>
            </w:r>
          </w:p>
        </w:tc>
        <w:tc>
          <w:tcPr>
            <w:tcW w:w="1583" w:type="dxa"/>
            <w:gridSpan w:val="2"/>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年度计划完成</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r>
      <w:tr w:rsidR="004A305B">
        <w:trPr>
          <w:trHeight w:hRule="exact" w:val="81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生态效益指标</w:t>
            </w:r>
          </w:p>
        </w:tc>
        <w:tc>
          <w:tcPr>
            <w:tcW w:w="2700" w:type="dxa"/>
            <w:gridSpan w:val="2"/>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21" w:type="dxa"/>
            <w:vAlign w:val="center"/>
          </w:tcPr>
          <w:p w:rsidR="004A305B" w:rsidRDefault="00A73C88">
            <w:pPr>
              <w:rPr>
                <w:rFonts w:ascii="Times New Roman" w:hAnsi="Times New Roman"/>
                <w:color w:val="000000"/>
                <w:szCs w:val="21"/>
              </w:rPr>
            </w:pPr>
            <w:r>
              <w:rPr>
                <w:rFonts w:ascii="Times New Roman" w:hAnsi="Times New Roman"/>
                <w:color w:val="000000"/>
                <w:szCs w:val="21"/>
              </w:rPr>
              <w:t xml:space="preserve">　</w:t>
            </w:r>
          </w:p>
        </w:tc>
        <w:tc>
          <w:tcPr>
            <w:tcW w:w="1583" w:type="dxa"/>
            <w:gridSpan w:val="2"/>
            <w:vAlign w:val="center"/>
          </w:tcPr>
          <w:p w:rsidR="004A305B" w:rsidRDefault="004A305B">
            <w:pPr>
              <w:jc w:val="center"/>
              <w:rPr>
                <w:rFonts w:ascii="Times New Roman" w:hAnsi="Times New Roman"/>
                <w:color w:val="000000"/>
                <w:szCs w:val="21"/>
              </w:rPr>
            </w:pPr>
          </w:p>
        </w:tc>
        <w:tc>
          <w:tcPr>
            <w:tcW w:w="765" w:type="dxa"/>
            <w:gridSpan w:val="2"/>
            <w:vAlign w:val="center"/>
          </w:tcPr>
          <w:p w:rsidR="004A305B" w:rsidRDefault="004A305B">
            <w:pPr>
              <w:jc w:val="center"/>
              <w:rPr>
                <w:rFonts w:ascii="Times New Roman" w:hAnsi="Times New Roman"/>
                <w:color w:val="000000"/>
                <w:szCs w:val="21"/>
              </w:rPr>
            </w:pPr>
          </w:p>
        </w:tc>
        <w:tc>
          <w:tcPr>
            <w:tcW w:w="781" w:type="dxa"/>
            <w:vAlign w:val="center"/>
          </w:tcPr>
          <w:p w:rsidR="004A305B" w:rsidRDefault="004A305B">
            <w:pPr>
              <w:jc w:val="center"/>
              <w:rPr>
                <w:rFonts w:ascii="Times New Roman" w:hAnsi="Times New Roman"/>
                <w:color w:val="000000"/>
                <w:szCs w:val="21"/>
              </w:rPr>
            </w:pPr>
          </w:p>
        </w:tc>
      </w:tr>
      <w:tr w:rsidR="004A305B">
        <w:trPr>
          <w:trHeight w:hRule="exact" w:val="719"/>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Merge/>
            <w:vAlign w:val="center"/>
          </w:tcPr>
          <w:p w:rsidR="004A305B" w:rsidRDefault="004A305B">
            <w:pPr>
              <w:rPr>
                <w:rFonts w:ascii="Times New Roman" w:hAnsi="Times New Roman"/>
                <w:color w:val="000000"/>
                <w:szCs w:val="21"/>
              </w:rPr>
            </w:pP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可持续影响指标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农网升级改造</w:t>
            </w:r>
            <w:r>
              <w:rPr>
                <w:rFonts w:ascii="宋体" w:hAnsi="宋体" w:hint="eastAsia"/>
                <w:color w:val="000000"/>
                <w:sz w:val="18"/>
                <w:szCs w:val="18"/>
              </w:rPr>
              <w:t>改善用电质量</w:t>
            </w:r>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解决老百姓生活生产用电困难</w:t>
            </w:r>
          </w:p>
        </w:tc>
        <w:tc>
          <w:tcPr>
            <w:tcW w:w="1583" w:type="dxa"/>
            <w:gridSpan w:val="2"/>
            <w:vAlign w:val="center"/>
          </w:tcPr>
          <w:p w:rsidR="004A305B" w:rsidRDefault="00A73C88">
            <w:pPr>
              <w:spacing w:line="280" w:lineRule="exact"/>
              <w:jc w:val="center"/>
              <w:rPr>
                <w:rFonts w:ascii="Times New Roman" w:hAnsi="Times New Roman"/>
                <w:color w:val="000000"/>
                <w:szCs w:val="21"/>
              </w:rPr>
            </w:pPr>
            <w:r>
              <w:rPr>
                <w:rFonts w:ascii="宋体" w:hAnsi="宋体" w:cs="宋体" w:hint="eastAsia"/>
                <w:color w:val="000000"/>
                <w:sz w:val="15"/>
                <w:szCs w:val="15"/>
              </w:rPr>
              <w:t>老百姓生活生产用电质量得到全面提升</w:t>
            </w:r>
          </w:p>
        </w:tc>
        <w:tc>
          <w:tcPr>
            <w:tcW w:w="765" w:type="dxa"/>
            <w:gridSpan w:val="2"/>
            <w:vAlign w:val="center"/>
          </w:tcPr>
          <w:p w:rsidR="004A305B" w:rsidRDefault="00A73C88">
            <w:pPr>
              <w:spacing w:line="280" w:lineRule="exact"/>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spacing w:line="280" w:lineRule="exact"/>
              <w:jc w:val="center"/>
              <w:rPr>
                <w:rFonts w:ascii="Times New Roman" w:hAnsi="Times New Roman"/>
                <w:color w:val="000000"/>
                <w:szCs w:val="21"/>
              </w:rPr>
            </w:pPr>
            <w:r>
              <w:rPr>
                <w:rFonts w:ascii="Times New Roman" w:hAnsi="Times New Roman" w:hint="eastAsia"/>
                <w:color w:val="000000"/>
                <w:szCs w:val="21"/>
              </w:rPr>
              <w:t>9.5</w:t>
            </w:r>
          </w:p>
        </w:tc>
      </w:tr>
      <w:tr w:rsidR="004A305B">
        <w:trPr>
          <w:trHeight w:hRule="exact" w:val="1164"/>
          <w:jc w:val="center"/>
        </w:trPr>
        <w:tc>
          <w:tcPr>
            <w:tcW w:w="612" w:type="dxa"/>
            <w:vMerge/>
            <w:vAlign w:val="center"/>
          </w:tcPr>
          <w:p w:rsidR="004A305B" w:rsidRDefault="004A305B">
            <w:pPr>
              <w:rPr>
                <w:rFonts w:ascii="Times New Roman" w:hAnsi="Times New Roman"/>
                <w:color w:val="000000"/>
                <w:szCs w:val="21"/>
              </w:rPr>
            </w:pPr>
          </w:p>
        </w:tc>
        <w:tc>
          <w:tcPr>
            <w:tcW w:w="900" w:type="dxa"/>
            <w:gridSpan w:val="2"/>
            <w:vAlign w:val="center"/>
          </w:tcPr>
          <w:p w:rsidR="004A305B" w:rsidRDefault="00A73C88">
            <w:pPr>
              <w:jc w:val="center"/>
              <w:rPr>
                <w:rFonts w:ascii="Times New Roman" w:hAnsi="Times New Roman"/>
                <w:color w:val="000000"/>
              </w:rPr>
            </w:pPr>
            <w:r>
              <w:rPr>
                <w:rFonts w:ascii="Times New Roman" w:hAnsi="Times New Roman"/>
                <w:color w:val="000000"/>
              </w:rPr>
              <w:t>满意度</w:t>
            </w:r>
          </w:p>
          <w:p w:rsidR="004A305B" w:rsidRDefault="00A73C88">
            <w:pPr>
              <w:jc w:val="center"/>
              <w:rPr>
                <w:rFonts w:ascii="Times New Roman" w:hAnsi="Times New Roman"/>
                <w:color w:val="000000"/>
              </w:rPr>
            </w:pPr>
            <w:r>
              <w:rPr>
                <w:rFonts w:ascii="Times New Roman" w:hAnsi="Times New Roman"/>
                <w:color w:val="000000"/>
              </w:rPr>
              <w:t>指标</w:t>
            </w:r>
          </w:p>
          <w:p w:rsidR="004A305B" w:rsidRDefault="00A73C88">
            <w:pPr>
              <w:jc w:val="center"/>
              <w:rPr>
                <w:rFonts w:ascii="Times New Roman" w:hAnsi="Times New Roman"/>
                <w:color w:val="000000"/>
                <w:szCs w:val="21"/>
              </w:rPr>
            </w:pPr>
            <w:r>
              <w:rPr>
                <w:rFonts w:ascii="Times New Roman" w:hAnsi="Times New Roman"/>
                <w:color w:val="000000"/>
                <w:sz w:val="18"/>
                <w:szCs w:val="18"/>
              </w:rPr>
              <w:t>（</w:t>
            </w:r>
            <w:r>
              <w:rPr>
                <w:rFonts w:ascii="Times New Roman" w:hAnsi="Times New Roman"/>
                <w:color w:val="000000"/>
                <w:sz w:val="18"/>
                <w:szCs w:val="18"/>
              </w:rPr>
              <w:t>10</w:t>
            </w:r>
            <w:r>
              <w:rPr>
                <w:rFonts w:ascii="Times New Roman" w:hAnsi="Times New Roman"/>
                <w:color w:val="000000"/>
                <w:sz w:val="18"/>
                <w:szCs w:val="18"/>
              </w:rPr>
              <w:t>分）</w:t>
            </w:r>
          </w:p>
        </w:tc>
        <w:tc>
          <w:tcPr>
            <w:tcW w:w="1050" w:type="dxa"/>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社会公众或服务对象满意度指标</w:t>
            </w:r>
          </w:p>
        </w:tc>
        <w:tc>
          <w:tcPr>
            <w:tcW w:w="2700" w:type="dxa"/>
            <w:gridSpan w:val="2"/>
            <w:vAlign w:val="center"/>
          </w:tcPr>
          <w:p w:rsidR="004A305B" w:rsidRDefault="00A73C88">
            <w:pPr>
              <w:jc w:val="center"/>
              <w:textAlignment w:val="center"/>
              <w:rPr>
                <w:rFonts w:ascii="Times New Roman" w:hAnsi="Times New Roman"/>
                <w:color w:val="000000"/>
                <w:szCs w:val="21"/>
              </w:rPr>
            </w:pPr>
            <w:r>
              <w:rPr>
                <w:rFonts w:ascii="宋体" w:hAnsi="宋体" w:hint="eastAsia"/>
                <w:color w:val="000000"/>
                <w:sz w:val="18"/>
                <w:szCs w:val="18"/>
              </w:rPr>
              <w:t>政务窗口服务群众满意率</w:t>
            </w:r>
          </w:p>
        </w:tc>
        <w:tc>
          <w:tcPr>
            <w:tcW w:w="1521" w:type="dxa"/>
            <w:vAlign w:val="center"/>
          </w:tcPr>
          <w:p w:rsidR="004A305B" w:rsidRDefault="00A73C88">
            <w:pPr>
              <w:jc w:val="center"/>
              <w:rPr>
                <w:rFonts w:ascii="Times New Roman" w:hAnsi="Times New Roman"/>
                <w:color w:val="000000"/>
                <w:szCs w:val="21"/>
              </w:rPr>
            </w:pPr>
            <w:r>
              <w:rPr>
                <w:rFonts w:ascii="宋体" w:hAnsi="宋体" w:hint="eastAsia"/>
                <w:color w:val="000000"/>
                <w:sz w:val="18"/>
                <w:szCs w:val="18"/>
              </w:rPr>
              <w:t>95%</w:t>
            </w:r>
            <w:r>
              <w:rPr>
                <w:rFonts w:ascii="宋体" w:hAnsi="宋体" w:hint="eastAsia"/>
                <w:color w:val="000000"/>
                <w:sz w:val="18"/>
                <w:szCs w:val="18"/>
              </w:rPr>
              <w:t>以上</w:t>
            </w:r>
          </w:p>
        </w:tc>
        <w:tc>
          <w:tcPr>
            <w:tcW w:w="1583"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98%</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10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9.8</w:t>
            </w:r>
          </w:p>
        </w:tc>
      </w:tr>
      <w:tr w:rsidR="004A305B">
        <w:trPr>
          <w:trHeight w:val="567"/>
          <w:jc w:val="center"/>
        </w:trPr>
        <w:tc>
          <w:tcPr>
            <w:tcW w:w="2562"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综合评定等级</w:t>
            </w:r>
          </w:p>
        </w:tc>
        <w:tc>
          <w:tcPr>
            <w:tcW w:w="2700" w:type="dxa"/>
            <w:gridSpan w:val="2"/>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优</w:t>
            </w:r>
          </w:p>
        </w:tc>
        <w:tc>
          <w:tcPr>
            <w:tcW w:w="3104" w:type="dxa"/>
            <w:gridSpan w:val="3"/>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总</w:t>
            </w:r>
            <w:r>
              <w:rPr>
                <w:rFonts w:ascii="Times New Roman" w:hAnsi="Times New Roman"/>
                <w:color w:val="000000"/>
                <w:szCs w:val="21"/>
              </w:rPr>
              <w:t xml:space="preserve">  </w:t>
            </w:r>
            <w:r>
              <w:rPr>
                <w:rFonts w:ascii="Times New Roman" w:hAnsi="Times New Roman"/>
                <w:color w:val="000000"/>
                <w:szCs w:val="21"/>
              </w:rPr>
              <w:t>分</w:t>
            </w:r>
          </w:p>
        </w:tc>
        <w:tc>
          <w:tcPr>
            <w:tcW w:w="765" w:type="dxa"/>
            <w:gridSpan w:val="2"/>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100</w:t>
            </w:r>
          </w:p>
        </w:tc>
        <w:tc>
          <w:tcPr>
            <w:tcW w:w="781" w:type="dxa"/>
            <w:vAlign w:val="center"/>
          </w:tcPr>
          <w:p w:rsidR="004A305B" w:rsidRDefault="00A73C88">
            <w:pPr>
              <w:jc w:val="center"/>
              <w:rPr>
                <w:rFonts w:ascii="Times New Roman" w:hAnsi="Times New Roman"/>
                <w:color w:val="000000"/>
                <w:szCs w:val="21"/>
              </w:rPr>
            </w:pPr>
            <w:r>
              <w:rPr>
                <w:rFonts w:ascii="Times New Roman" w:hAnsi="Times New Roman" w:hint="eastAsia"/>
                <w:color w:val="000000"/>
                <w:szCs w:val="21"/>
              </w:rPr>
              <w:t>96.8</w:t>
            </w:r>
          </w:p>
        </w:tc>
      </w:tr>
      <w:tr w:rsidR="004A305B">
        <w:trPr>
          <w:trHeight w:val="510"/>
          <w:jc w:val="center"/>
        </w:trPr>
        <w:tc>
          <w:tcPr>
            <w:tcW w:w="1218" w:type="dxa"/>
            <w:gridSpan w:val="2"/>
            <w:vMerge w:val="restart"/>
            <w:vAlign w:val="center"/>
          </w:tcPr>
          <w:p w:rsidR="004A305B" w:rsidRDefault="00A73C88">
            <w:pPr>
              <w:jc w:val="center"/>
              <w:rPr>
                <w:rFonts w:ascii="Times New Roman" w:hAnsi="Times New Roman"/>
                <w:color w:val="000000"/>
                <w:szCs w:val="21"/>
              </w:rPr>
            </w:pPr>
            <w:r>
              <w:rPr>
                <w:rFonts w:ascii="Times New Roman" w:hAnsi="Times New Roman"/>
                <w:color w:val="000000"/>
                <w:sz w:val="24"/>
              </w:rPr>
              <w:t>说明</w:t>
            </w:r>
          </w:p>
        </w:tc>
        <w:tc>
          <w:tcPr>
            <w:tcW w:w="4044" w:type="dxa"/>
            <w:gridSpan w:val="4"/>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偏差及原因分析</w:t>
            </w:r>
          </w:p>
        </w:tc>
        <w:tc>
          <w:tcPr>
            <w:tcW w:w="4650" w:type="dxa"/>
            <w:gridSpan w:val="6"/>
            <w:vAlign w:val="center"/>
          </w:tcPr>
          <w:p w:rsidR="004A305B" w:rsidRDefault="00A73C88">
            <w:pPr>
              <w:jc w:val="center"/>
              <w:rPr>
                <w:rFonts w:ascii="Times New Roman" w:hAnsi="Times New Roman"/>
                <w:color w:val="000000"/>
                <w:szCs w:val="21"/>
              </w:rPr>
            </w:pPr>
            <w:r>
              <w:rPr>
                <w:rFonts w:ascii="Times New Roman" w:hAnsi="Times New Roman"/>
                <w:color w:val="000000"/>
                <w:szCs w:val="21"/>
              </w:rPr>
              <w:t>改进措施</w:t>
            </w:r>
          </w:p>
        </w:tc>
      </w:tr>
      <w:tr w:rsidR="004A305B">
        <w:trPr>
          <w:trHeight w:val="1271"/>
          <w:jc w:val="center"/>
        </w:trPr>
        <w:tc>
          <w:tcPr>
            <w:tcW w:w="1218" w:type="dxa"/>
            <w:gridSpan w:val="2"/>
            <w:vMerge/>
            <w:vAlign w:val="center"/>
          </w:tcPr>
          <w:p w:rsidR="004A305B" w:rsidRDefault="004A305B">
            <w:pPr>
              <w:jc w:val="center"/>
              <w:rPr>
                <w:rFonts w:ascii="Times New Roman" w:hAnsi="Times New Roman"/>
              </w:rPr>
            </w:pPr>
          </w:p>
        </w:tc>
        <w:tc>
          <w:tcPr>
            <w:tcW w:w="4044" w:type="dxa"/>
            <w:gridSpan w:val="4"/>
            <w:vAlign w:val="center"/>
          </w:tcPr>
          <w:p w:rsidR="004A305B" w:rsidRDefault="00A73C88">
            <w:pPr>
              <w:jc w:val="both"/>
              <w:textAlignment w:val="center"/>
              <w:rPr>
                <w:rFonts w:ascii="宋体" w:hAnsi="宋体"/>
                <w:color w:val="000000"/>
                <w:sz w:val="18"/>
                <w:szCs w:val="18"/>
              </w:rPr>
            </w:pPr>
            <w:r>
              <w:rPr>
                <w:rFonts w:ascii="宋体" w:hAnsi="宋体" w:hint="eastAsia"/>
                <w:color w:val="000000"/>
                <w:sz w:val="18"/>
                <w:szCs w:val="18"/>
              </w:rPr>
              <w:t>与目标值存在一定的偏差：</w:t>
            </w:r>
          </w:p>
          <w:p w:rsidR="004A305B" w:rsidRDefault="00A73C88">
            <w:pPr>
              <w:jc w:val="both"/>
              <w:textAlignment w:val="center"/>
              <w:rPr>
                <w:rFonts w:ascii="宋体" w:hAnsi="宋体"/>
                <w:color w:val="000000"/>
                <w:sz w:val="18"/>
                <w:szCs w:val="18"/>
              </w:rPr>
            </w:pPr>
            <w:r>
              <w:rPr>
                <w:rFonts w:ascii="宋体" w:hAnsi="宋体" w:hint="eastAsia"/>
                <w:color w:val="000000"/>
                <w:sz w:val="18"/>
                <w:szCs w:val="18"/>
              </w:rPr>
              <w:t>1</w:t>
            </w:r>
            <w:r>
              <w:rPr>
                <w:rFonts w:ascii="宋体" w:hAnsi="宋体" w:hint="eastAsia"/>
                <w:color w:val="000000"/>
                <w:sz w:val="18"/>
                <w:szCs w:val="18"/>
              </w:rPr>
              <w:t>、重点项目建设进度不快；</w:t>
            </w:r>
          </w:p>
          <w:p w:rsidR="004A305B" w:rsidRDefault="00A73C88">
            <w:pPr>
              <w:jc w:val="both"/>
              <w:textAlignment w:val="center"/>
              <w:rPr>
                <w:rFonts w:ascii="宋体" w:hAnsi="宋体"/>
                <w:color w:val="000000"/>
                <w:sz w:val="18"/>
                <w:szCs w:val="18"/>
              </w:rPr>
            </w:pPr>
            <w:r>
              <w:rPr>
                <w:rFonts w:ascii="宋体" w:hAnsi="宋体" w:hint="eastAsia"/>
                <w:color w:val="000000"/>
                <w:sz w:val="18"/>
                <w:szCs w:val="18"/>
              </w:rPr>
              <w:t>2</w:t>
            </w:r>
            <w:r>
              <w:rPr>
                <w:rFonts w:ascii="宋体" w:hAnsi="宋体" w:hint="eastAsia"/>
                <w:color w:val="000000"/>
                <w:sz w:val="18"/>
                <w:szCs w:val="18"/>
              </w:rPr>
              <w:t>、</w:t>
            </w:r>
            <w:proofErr w:type="gramStart"/>
            <w:r>
              <w:rPr>
                <w:rFonts w:ascii="宋体" w:hAnsi="宋体" w:hint="eastAsia"/>
                <w:color w:val="000000"/>
                <w:sz w:val="18"/>
                <w:szCs w:val="18"/>
              </w:rPr>
              <w:t>争资项目</w:t>
            </w:r>
            <w:proofErr w:type="gramEnd"/>
            <w:r>
              <w:rPr>
                <w:rFonts w:ascii="宋体" w:hAnsi="宋体" w:hint="eastAsia"/>
                <w:color w:val="000000"/>
                <w:sz w:val="18"/>
                <w:szCs w:val="18"/>
              </w:rPr>
              <w:t>门槛大幅提高；</w:t>
            </w:r>
          </w:p>
          <w:p w:rsidR="004A305B" w:rsidRDefault="00A73C88">
            <w:pPr>
              <w:jc w:val="both"/>
              <w:textAlignment w:val="center"/>
            </w:pPr>
            <w:r>
              <w:rPr>
                <w:rFonts w:ascii="宋体" w:hAnsi="宋体" w:hint="eastAsia"/>
                <w:color w:val="000000"/>
                <w:sz w:val="18"/>
                <w:szCs w:val="18"/>
              </w:rPr>
              <w:t>3</w:t>
            </w:r>
            <w:r>
              <w:rPr>
                <w:rFonts w:ascii="宋体" w:hAnsi="宋体" w:hint="eastAsia"/>
                <w:color w:val="000000"/>
                <w:sz w:val="18"/>
                <w:szCs w:val="18"/>
              </w:rPr>
              <w:t>、固定资产投资后劲不足</w:t>
            </w:r>
          </w:p>
        </w:tc>
        <w:tc>
          <w:tcPr>
            <w:tcW w:w="4650" w:type="dxa"/>
            <w:gridSpan w:val="6"/>
            <w:vAlign w:val="center"/>
          </w:tcPr>
          <w:p w:rsidR="004A305B" w:rsidRDefault="00A73C88">
            <w:pPr>
              <w:jc w:val="both"/>
              <w:textAlignment w:val="center"/>
              <w:rPr>
                <w:rFonts w:ascii="宋体" w:hAnsi="宋体"/>
                <w:color w:val="000000"/>
                <w:sz w:val="18"/>
                <w:szCs w:val="18"/>
              </w:rPr>
            </w:pPr>
            <w:r>
              <w:rPr>
                <w:rFonts w:ascii="宋体" w:hAnsi="宋体" w:hint="eastAsia"/>
                <w:color w:val="000000"/>
                <w:sz w:val="18"/>
                <w:szCs w:val="18"/>
              </w:rPr>
              <w:t>1</w:t>
            </w:r>
            <w:r>
              <w:rPr>
                <w:rFonts w:ascii="宋体" w:hAnsi="宋体" w:hint="eastAsia"/>
                <w:color w:val="000000"/>
                <w:sz w:val="18"/>
                <w:szCs w:val="18"/>
              </w:rPr>
              <w:t>、多</w:t>
            </w:r>
            <w:proofErr w:type="gramStart"/>
            <w:r>
              <w:rPr>
                <w:rFonts w:ascii="宋体" w:hAnsi="宋体" w:hint="eastAsia"/>
                <w:color w:val="000000"/>
                <w:sz w:val="18"/>
                <w:szCs w:val="18"/>
              </w:rPr>
              <w:t>措</w:t>
            </w:r>
            <w:proofErr w:type="gramEnd"/>
            <w:r>
              <w:rPr>
                <w:rFonts w:ascii="宋体" w:hAnsi="宋体" w:hint="eastAsia"/>
                <w:color w:val="000000"/>
                <w:sz w:val="18"/>
                <w:szCs w:val="18"/>
              </w:rPr>
              <w:t>并举推进项目建设；</w:t>
            </w:r>
            <w:r>
              <w:rPr>
                <w:rFonts w:ascii="宋体" w:hAnsi="宋体" w:hint="eastAsia"/>
                <w:color w:val="000000"/>
                <w:sz w:val="18"/>
                <w:szCs w:val="18"/>
              </w:rPr>
              <w:t>2</w:t>
            </w:r>
            <w:r>
              <w:rPr>
                <w:rFonts w:ascii="宋体" w:hAnsi="宋体" w:hint="eastAsia"/>
                <w:color w:val="000000"/>
                <w:sz w:val="18"/>
                <w:szCs w:val="18"/>
              </w:rPr>
              <w:t>、超前</w:t>
            </w:r>
            <w:proofErr w:type="gramStart"/>
            <w:r>
              <w:rPr>
                <w:rFonts w:ascii="宋体" w:hAnsi="宋体" w:hint="eastAsia"/>
                <w:color w:val="000000"/>
                <w:sz w:val="18"/>
                <w:szCs w:val="18"/>
              </w:rPr>
              <w:t>谋划抓好</w:t>
            </w:r>
            <w:proofErr w:type="gramEnd"/>
            <w:r>
              <w:rPr>
                <w:rFonts w:ascii="宋体" w:hAnsi="宋体" w:hint="eastAsia"/>
                <w:color w:val="000000"/>
                <w:sz w:val="18"/>
                <w:szCs w:val="18"/>
              </w:rPr>
              <w:t>争项争资；</w:t>
            </w:r>
            <w:r>
              <w:rPr>
                <w:rFonts w:ascii="宋体" w:hAnsi="宋体" w:hint="eastAsia"/>
                <w:color w:val="000000"/>
                <w:sz w:val="18"/>
                <w:szCs w:val="18"/>
              </w:rPr>
              <w:t>3</w:t>
            </w:r>
            <w:r>
              <w:rPr>
                <w:rFonts w:ascii="宋体" w:hAnsi="宋体" w:hint="eastAsia"/>
                <w:color w:val="000000"/>
                <w:sz w:val="18"/>
                <w:szCs w:val="18"/>
              </w:rPr>
              <w:t>、全力以赴抓好固定资产投资，积极策划项目入库，做实入库资料。</w:t>
            </w:r>
          </w:p>
          <w:p w:rsidR="004A305B" w:rsidRDefault="004A305B">
            <w:pPr>
              <w:rPr>
                <w:rFonts w:ascii="Times New Roman" w:hAnsi="Times New Roman"/>
                <w:color w:val="000000"/>
                <w:szCs w:val="21"/>
              </w:rPr>
            </w:pPr>
            <w:bookmarkStart w:id="0" w:name="_GoBack"/>
            <w:bookmarkEnd w:id="0"/>
          </w:p>
          <w:p w:rsidR="004A305B" w:rsidRDefault="004A305B">
            <w:pPr>
              <w:rPr>
                <w:rFonts w:ascii="Times New Roman" w:hAnsi="Times New Roman"/>
                <w:color w:val="000000"/>
                <w:szCs w:val="21"/>
              </w:rPr>
            </w:pPr>
          </w:p>
        </w:tc>
      </w:tr>
    </w:tbl>
    <w:p w:rsidR="004A305B" w:rsidRDefault="00A73C88" w:rsidP="004A305B">
      <w:pPr>
        <w:spacing w:beforeLines="50" w:line="300" w:lineRule="exact"/>
        <w:rPr>
          <w:rFonts w:ascii="Times New Roman" w:eastAsia="仿宋_GB2312" w:hAnsi="Times New Roman"/>
          <w:sz w:val="24"/>
        </w:rPr>
      </w:pPr>
      <w:r>
        <w:rPr>
          <w:rFonts w:ascii="Times New Roman" w:hAnsi="Times New Roman"/>
        </w:rPr>
        <w:t>填表人：</w:t>
      </w:r>
      <w:r>
        <w:rPr>
          <w:rFonts w:ascii="Times New Roman" w:hAnsi="Times New Roman" w:hint="eastAsia"/>
        </w:rPr>
        <w:t>黄丽</w:t>
      </w:r>
      <w:r>
        <w:rPr>
          <w:rFonts w:ascii="Times New Roman" w:hAnsi="Times New Roman"/>
        </w:rPr>
        <w:t xml:space="preserve">              </w:t>
      </w:r>
      <w:r>
        <w:rPr>
          <w:rFonts w:ascii="Times New Roman" w:hAnsi="Times New Roman"/>
        </w:rPr>
        <w:t>联系电话：</w:t>
      </w:r>
      <w:r>
        <w:rPr>
          <w:rFonts w:ascii="Times New Roman" w:hAnsi="Times New Roman" w:hint="eastAsia"/>
        </w:rPr>
        <w:t>18773408240</w:t>
      </w:r>
      <w:r>
        <w:rPr>
          <w:rFonts w:ascii="Times New Roman" w:hAnsi="Times New Roman"/>
        </w:rPr>
        <w:t xml:space="preserve">                 </w:t>
      </w:r>
      <w:r>
        <w:rPr>
          <w:rFonts w:ascii="Times New Roman" w:hAnsi="Times New Roman"/>
        </w:rPr>
        <w:t>单位负责人签字</w:t>
      </w:r>
      <w:r>
        <w:rPr>
          <w:rFonts w:ascii="Times New Roman" w:hAnsi="Times New Roman"/>
          <w:sz w:val="24"/>
        </w:rPr>
        <w:t>：</w:t>
      </w:r>
    </w:p>
    <w:p w:rsidR="004A305B" w:rsidRDefault="00A73C88">
      <w:pPr>
        <w:spacing w:line="320" w:lineRule="exact"/>
      </w:pPr>
      <w:r>
        <w:rPr>
          <w:rFonts w:ascii="Times New Roman" w:eastAsia="仿宋_GB2312" w:hAnsi="Times New Roman"/>
          <w:sz w:val="24"/>
        </w:rPr>
        <w:t>说明：</w:t>
      </w:r>
      <w:r>
        <w:rPr>
          <w:rFonts w:ascii="Times New Roman" w:eastAsia="仿宋_GB2312" w:hAnsi="Times New Roman"/>
          <w:sz w:val="24"/>
        </w:rPr>
        <w:t>1.</w:t>
      </w:r>
      <w:r>
        <w:rPr>
          <w:rFonts w:ascii="Times New Roman" w:eastAsia="仿宋_GB2312" w:hAnsi="Times New Roman"/>
          <w:sz w:val="24"/>
        </w:rPr>
        <w:t>分值设定</w:t>
      </w:r>
      <w:r>
        <w:rPr>
          <w:rFonts w:ascii="Times New Roman" w:eastAsia="仿宋_GB2312" w:hAnsi="Times New Roman"/>
          <w:sz w:val="24"/>
        </w:rPr>
        <w:t>100</w:t>
      </w:r>
      <w:r>
        <w:rPr>
          <w:rFonts w:ascii="Times New Roman" w:eastAsia="仿宋_GB2312" w:hAnsi="Times New Roman"/>
          <w:sz w:val="24"/>
        </w:rPr>
        <w:t>分，其中预算执行率</w:t>
      </w:r>
      <w:r>
        <w:rPr>
          <w:rFonts w:ascii="Times New Roman" w:eastAsia="仿宋_GB2312" w:hAnsi="Times New Roman"/>
          <w:sz w:val="24"/>
        </w:rPr>
        <w:t>10</w:t>
      </w:r>
      <w:r>
        <w:rPr>
          <w:rFonts w:ascii="Times New Roman" w:eastAsia="仿宋_GB2312" w:hAnsi="Times New Roman"/>
          <w:sz w:val="24"/>
        </w:rPr>
        <w:t>分、产出指标</w:t>
      </w:r>
      <w:r>
        <w:rPr>
          <w:rFonts w:ascii="Times New Roman" w:eastAsia="仿宋_GB2312" w:hAnsi="Times New Roman"/>
          <w:sz w:val="24"/>
        </w:rPr>
        <w:t>50</w:t>
      </w:r>
      <w:r>
        <w:rPr>
          <w:rFonts w:ascii="Times New Roman" w:eastAsia="仿宋_GB2312" w:hAnsi="Times New Roman"/>
          <w:sz w:val="24"/>
        </w:rPr>
        <w:t>分、效益指标</w:t>
      </w:r>
      <w:r>
        <w:rPr>
          <w:rFonts w:ascii="Times New Roman" w:eastAsia="仿宋_GB2312" w:hAnsi="Times New Roman"/>
          <w:sz w:val="24"/>
        </w:rPr>
        <w:t>30</w:t>
      </w:r>
      <w:r>
        <w:rPr>
          <w:rFonts w:ascii="Times New Roman" w:eastAsia="仿宋_GB2312" w:hAnsi="Times New Roman"/>
          <w:sz w:val="24"/>
        </w:rPr>
        <w:t>分、满意度指标</w:t>
      </w:r>
      <w:r>
        <w:rPr>
          <w:rFonts w:ascii="Times New Roman" w:eastAsia="仿宋_GB2312" w:hAnsi="Times New Roman"/>
          <w:sz w:val="24"/>
        </w:rPr>
        <w:t>10</w:t>
      </w:r>
      <w:r>
        <w:rPr>
          <w:rFonts w:ascii="Times New Roman" w:eastAsia="仿宋_GB2312" w:hAnsi="Times New Roman"/>
          <w:sz w:val="24"/>
        </w:rPr>
        <w:t>分。除预算执行率外的指标应根据权重自行合理设定分值。</w:t>
      </w:r>
      <w:r>
        <w:rPr>
          <w:rFonts w:ascii="Times New Roman" w:eastAsia="仿宋_GB2312" w:hAnsi="Times New Roman"/>
          <w:sz w:val="24"/>
        </w:rPr>
        <w:t xml:space="preserve"> 2.</w:t>
      </w:r>
      <w:r>
        <w:rPr>
          <w:rFonts w:ascii="Times New Roman" w:eastAsia="仿宋_GB2312" w:hAnsi="Times New Roman"/>
          <w:sz w:val="24"/>
        </w:rPr>
        <w:t>综合评价等级分为优秀（</w:t>
      </w:r>
      <w:r>
        <w:rPr>
          <w:rFonts w:ascii="Times New Roman" w:eastAsia="仿宋_GB2312" w:hAnsi="Times New Roman"/>
          <w:sz w:val="24"/>
        </w:rPr>
        <w:t>S≥90</w:t>
      </w:r>
      <w:r>
        <w:rPr>
          <w:rFonts w:ascii="Times New Roman" w:eastAsia="仿宋_GB2312" w:hAnsi="Times New Roman"/>
          <w:sz w:val="24"/>
        </w:rPr>
        <w:t>）、良好（</w:t>
      </w:r>
      <w:r>
        <w:rPr>
          <w:rFonts w:ascii="Times New Roman" w:eastAsia="仿宋_GB2312" w:hAnsi="Times New Roman"/>
          <w:sz w:val="24"/>
        </w:rPr>
        <w:t>90</w:t>
      </w:r>
      <w:r>
        <w:rPr>
          <w:rFonts w:ascii="Times New Roman" w:eastAsia="仿宋_GB2312" w:hAnsi="Times New Roman"/>
          <w:sz w:val="24"/>
        </w:rPr>
        <w:t>＞</w:t>
      </w:r>
      <w:r>
        <w:rPr>
          <w:rFonts w:ascii="Times New Roman" w:eastAsia="仿宋_GB2312" w:hAnsi="Times New Roman"/>
          <w:sz w:val="24"/>
        </w:rPr>
        <w:t>S≥80</w:t>
      </w:r>
      <w:r>
        <w:rPr>
          <w:rFonts w:ascii="Times New Roman" w:eastAsia="仿宋_GB2312" w:hAnsi="Times New Roman"/>
          <w:sz w:val="24"/>
        </w:rPr>
        <w:t>）、较差（</w:t>
      </w:r>
      <w:r>
        <w:rPr>
          <w:rFonts w:ascii="Times New Roman" w:eastAsia="仿宋_GB2312" w:hAnsi="Times New Roman"/>
          <w:sz w:val="24"/>
        </w:rPr>
        <w:t>80</w:t>
      </w:r>
      <w:r>
        <w:rPr>
          <w:rFonts w:ascii="Times New Roman" w:eastAsia="仿宋_GB2312" w:hAnsi="Times New Roman"/>
          <w:sz w:val="24"/>
        </w:rPr>
        <w:t>＞</w:t>
      </w:r>
      <w:r>
        <w:rPr>
          <w:rFonts w:ascii="Times New Roman" w:eastAsia="仿宋_GB2312" w:hAnsi="Times New Roman"/>
          <w:sz w:val="24"/>
        </w:rPr>
        <w:t>S≥60</w:t>
      </w:r>
      <w:r>
        <w:rPr>
          <w:rFonts w:ascii="Times New Roman" w:eastAsia="仿宋_GB2312" w:hAnsi="Times New Roman"/>
          <w:sz w:val="24"/>
        </w:rPr>
        <w:t>）、</w:t>
      </w:r>
      <w:r>
        <w:rPr>
          <w:rFonts w:ascii="Times New Roman" w:eastAsia="仿宋_GB2312" w:hAnsi="Times New Roman"/>
          <w:sz w:val="24"/>
        </w:rPr>
        <w:t xml:space="preserve"> </w:t>
      </w:r>
      <w:r>
        <w:rPr>
          <w:rFonts w:ascii="Times New Roman" w:eastAsia="仿宋_GB2312" w:hAnsi="Times New Roman"/>
          <w:sz w:val="24"/>
        </w:rPr>
        <w:t>差（</w:t>
      </w:r>
      <w:r>
        <w:rPr>
          <w:rFonts w:ascii="Times New Roman" w:eastAsia="仿宋_GB2312" w:hAnsi="Times New Roman"/>
          <w:sz w:val="24"/>
        </w:rPr>
        <w:t>S</w:t>
      </w:r>
      <w:r>
        <w:rPr>
          <w:rFonts w:ascii="Times New Roman" w:eastAsia="仿宋_GB2312" w:hAnsi="Times New Roman"/>
          <w:sz w:val="24"/>
        </w:rPr>
        <w:t>＜</w:t>
      </w:r>
      <w:r>
        <w:rPr>
          <w:rFonts w:ascii="Times New Roman" w:eastAsia="仿宋_GB2312" w:hAnsi="Times New Roman"/>
          <w:sz w:val="24"/>
        </w:rPr>
        <w:t>60</w:t>
      </w:r>
      <w:r>
        <w:rPr>
          <w:rFonts w:ascii="Times New Roman" w:eastAsia="仿宋_GB2312" w:hAnsi="Times New Roman"/>
          <w:sz w:val="24"/>
        </w:rPr>
        <w:t>）。</w:t>
      </w:r>
      <w:r>
        <w:rPr>
          <w:rFonts w:ascii="Times New Roman" w:eastAsia="仿宋_GB2312" w:hAnsi="Times New Roman"/>
          <w:sz w:val="24"/>
        </w:rPr>
        <w:t xml:space="preserve"> 3.</w:t>
      </w:r>
      <w:r>
        <w:rPr>
          <w:rFonts w:ascii="Times New Roman" w:eastAsia="仿宋_GB2312" w:hAnsi="Times New Roman"/>
          <w:sz w:val="24"/>
        </w:rPr>
        <w:t>三级绩效指标按需自行增减行。个别不涉及的二级指标可自行删除。</w:t>
      </w:r>
    </w:p>
    <w:sectPr w:rsidR="004A305B" w:rsidSect="004A305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05B" w:rsidRDefault="004A305B" w:rsidP="004A305B">
      <w:pPr>
        <w:spacing w:after="0"/>
      </w:pPr>
      <w:r>
        <w:separator/>
      </w:r>
    </w:p>
  </w:endnote>
  <w:endnote w:type="continuationSeparator" w:id="0">
    <w:p w:rsidR="004A305B" w:rsidRDefault="004A305B" w:rsidP="004A305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CF3C52" w:usb2="00000016" w:usb3="00000000" w:csb0="0004001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等线">
    <w:charset w:val="86"/>
    <w:family w:val="auto"/>
    <w:pitch w:val="default"/>
    <w:sig w:usb0="A00002BF" w:usb1="38CF7CFA" w:usb2="00000016" w:usb3="00000000" w:csb0="0004000F" w:csb1="00000000"/>
  </w:font>
  <w:font w:name="方正小标宋_GBK">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Nimbus Roman No9 L">
    <w:altName w:val="微软雅黑"/>
    <w:charset w:val="00"/>
    <w:family w:val="auto"/>
    <w:pitch w:val="default"/>
    <w:sig w:usb0="00000000" w:usb1="00000000" w:usb2="00000000"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5B" w:rsidRDefault="004A305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05B" w:rsidRDefault="004A305B" w:rsidP="004A305B">
      <w:pPr>
        <w:spacing w:after="0"/>
      </w:pPr>
      <w:r>
        <w:separator/>
      </w:r>
    </w:p>
  </w:footnote>
  <w:footnote w:type="continuationSeparator" w:id="0">
    <w:p w:rsidR="004A305B" w:rsidRDefault="004A305B" w:rsidP="004A305B">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5B" w:rsidRDefault="004A305B">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F31EB8"/>
    <w:multiLevelType w:val="singleLevel"/>
    <w:tmpl w:val="63F31EB8"/>
    <w:lvl w:ilvl="0">
      <w:start w:val="2"/>
      <w:numFmt w:val="chineseCounting"/>
      <w:suff w:val="nothing"/>
      <w:lvlText w:val="（%1）"/>
      <w:lvlJc w:val="left"/>
    </w:lvl>
  </w:abstractNum>
  <w:abstractNum w:abstractNumId="1">
    <w:nsid w:val="63F329DC"/>
    <w:multiLevelType w:val="singleLevel"/>
    <w:tmpl w:val="63F329DC"/>
    <w:lvl w:ilvl="0">
      <w:start w:val="1"/>
      <w:numFmt w:val="decimal"/>
      <w:suff w:val="nothing"/>
      <w:lvlText w:val="%1、"/>
      <w:lvlJc w:val="left"/>
    </w:lvl>
  </w:abstractNum>
  <w:abstractNum w:abstractNumId="2">
    <w:nsid w:val="63F47031"/>
    <w:multiLevelType w:val="singleLevel"/>
    <w:tmpl w:val="63F47031"/>
    <w:lvl w:ilvl="0">
      <w:start w:val="4"/>
      <w:numFmt w:val="chineseCounting"/>
      <w:suff w:val="nothing"/>
      <w:lvlText w:val="（%1）"/>
      <w:lvlJc w:val="left"/>
    </w:lvl>
  </w:abstractNum>
  <w:abstractNum w:abstractNumId="3">
    <w:nsid w:val="63F724C8"/>
    <w:multiLevelType w:val="singleLevel"/>
    <w:tmpl w:val="63F724C8"/>
    <w:lvl w:ilvl="0">
      <w:start w:val="3"/>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
  <w:rsids>
    <w:rsidRoot w:val="00D31D50"/>
    <w:rsid w:val="000504C4"/>
    <w:rsid w:val="00323B43"/>
    <w:rsid w:val="003D37D8"/>
    <w:rsid w:val="00426133"/>
    <w:rsid w:val="004358AB"/>
    <w:rsid w:val="004774BC"/>
    <w:rsid w:val="004A305B"/>
    <w:rsid w:val="008B7726"/>
    <w:rsid w:val="00A73C88"/>
    <w:rsid w:val="00AD3B56"/>
    <w:rsid w:val="00D31D50"/>
    <w:rsid w:val="026929FF"/>
    <w:rsid w:val="06447858"/>
    <w:rsid w:val="09F43460"/>
    <w:rsid w:val="10F90765"/>
    <w:rsid w:val="18B2685B"/>
    <w:rsid w:val="1E1C3D76"/>
    <w:rsid w:val="217D7C00"/>
    <w:rsid w:val="21A91D49"/>
    <w:rsid w:val="22A15FCD"/>
    <w:rsid w:val="448C3482"/>
    <w:rsid w:val="46E40FDD"/>
    <w:rsid w:val="54C06404"/>
    <w:rsid w:val="57A64E6C"/>
    <w:rsid w:val="5D762A7F"/>
    <w:rsid w:val="640721AA"/>
    <w:rsid w:val="6F353A19"/>
    <w:rsid w:val="7DD2237C"/>
    <w:rsid w:val="7EA23DF5"/>
    <w:rsid w:val="7EAE0E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semiHidden="0" w:uiPriority="39" w:qFormat="1"/>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Title" w:semiHidden="0" w:uiPriority="10" w:unhideWhenUsed="0" w:qFormat="1"/>
    <w:lsdException w:name="Default Paragraph Font" w:semiHidden="0" w:uiPriority="1" w:qFormat="1"/>
    <w:lsdException w:name="Body Text" w:semiHidden="0" w:qFormat="1"/>
    <w:lsdException w:name="Subtitle" w:semiHidden="0" w:uiPriority="11" w:unhideWhenUsed="0" w:qFormat="1"/>
    <w:lsdException w:name="Body Text Indent 2"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A305B"/>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iPriority w:val="99"/>
    <w:unhideWhenUsed/>
    <w:qFormat/>
    <w:rsid w:val="004A305B"/>
    <w:rPr>
      <w:rFonts w:eastAsia="宋体"/>
    </w:rPr>
  </w:style>
  <w:style w:type="paragraph" w:styleId="5">
    <w:name w:val="index 5"/>
    <w:basedOn w:val="a"/>
    <w:next w:val="a"/>
    <w:uiPriority w:val="99"/>
    <w:unhideWhenUsed/>
    <w:rsid w:val="004A305B"/>
    <w:pPr>
      <w:ind w:left="1680"/>
    </w:pPr>
  </w:style>
  <w:style w:type="paragraph" w:styleId="a3">
    <w:name w:val="Body Text"/>
    <w:basedOn w:val="a"/>
    <w:next w:val="50"/>
    <w:uiPriority w:val="99"/>
    <w:unhideWhenUsed/>
    <w:qFormat/>
    <w:rsid w:val="004A305B"/>
  </w:style>
  <w:style w:type="paragraph" w:styleId="50">
    <w:name w:val="toc 5"/>
    <w:basedOn w:val="a"/>
    <w:next w:val="a"/>
    <w:uiPriority w:val="39"/>
    <w:unhideWhenUsed/>
    <w:qFormat/>
    <w:rsid w:val="004A305B"/>
    <w:pPr>
      <w:ind w:leftChars="800" w:left="1680"/>
    </w:pPr>
    <w:rPr>
      <w:rFonts w:ascii="等线" w:eastAsia="等线" w:hAnsi="等线" w:cs="Times New Roman"/>
    </w:rPr>
  </w:style>
  <w:style w:type="paragraph" w:styleId="a4">
    <w:name w:val="footer"/>
    <w:basedOn w:val="a"/>
    <w:next w:val="5"/>
    <w:link w:val="Char1"/>
    <w:rsid w:val="004A305B"/>
    <w:pPr>
      <w:widowControl w:val="0"/>
      <w:tabs>
        <w:tab w:val="center" w:pos="4153"/>
        <w:tab w:val="right" w:pos="8306"/>
      </w:tabs>
      <w:adjustRightInd/>
      <w:spacing w:after="0"/>
    </w:pPr>
    <w:rPr>
      <w:rFonts w:asciiTheme="minorHAnsi" w:hAnsiTheme="minorHAnsi"/>
      <w:kern w:val="2"/>
      <w:sz w:val="18"/>
      <w:szCs w:val="24"/>
    </w:rPr>
  </w:style>
  <w:style w:type="paragraph" w:styleId="a5">
    <w:name w:val="header"/>
    <w:basedOn w:val="a"/>
    <w:link w:val="Char10"/>
    <w:qFormat/>
    <w:rsid w:val="004A305B"/>
    <w:pPr>
      <w:widowControl w:val="0"/>
      <w:pBdr>
        <w:bottom w:val="single" w:sz="6" w:space="1" w:color="auto"/>
      </w:pBdr>
      <w:tabs>
        <w:tab w:val="center" w:pos="4153"/>
        <w:tab w:val="right" w:pos="8306"/>
      </w:tabs>
      <w:adjustRightInd/>
      <w:spacing w:after="0"/>
      <w:jc w:val="center"/>
    </w:pPr>
    <w:rPr>
      <w:rFonts w:asciiTheme="minorHAnsi" w:hAnsiTheme="minorHAnsi"/>
      <w:kern w:val="2"/>
      <w:sz w:val="18"/>
      <w:szCs w:val="18"/>
    </w:rPr>
  </w:style>
  <w:style w:type="paragraph" w:customStyle="1" w:styleId="Index5">
    <w:name w:val="Index5"/>
    <w:basedOn w:val="a"/>
    <w:next w:val="a"/>
    <w:qFormat/>
    <w:rsid w:val="004A305B"/>
    <w:pPr>
      <w:spacing w:line="560" w:lineRule="atLeast"/>
      <w:ind w:leftChars="800" w:left="800"/>
      <w:textAlignment w:val="baseline"/>
    </w:pPr>
  </w:style>
  <w:style w:type="character" w:customStyle="1" w:styleId="Char">
    <w:name w:val="页眉 Char"/>
    <w:basedOn w:val="a0"/>
    <w:link w:val="a5"/>
    <w:qFormat/>
    <w:rsid w:val="004A305B"/>
    <w:rPr>
      <w:kern w:val="2"/>
      <w:sz w:val="18"/>
      <w:szCs w:val="18"/>
    </w:rPr>
  </w:style>
  <w:style w:type="character" w:customStyle="1" w:styleId="Char0">
    <w:name w:val="页脚 Char"/>
    <w:basedOn w:val="a0"/>
    <w:link w:val="a4"/>
    <w:qFormat/>
    <w:rsid w:val="004A305B"/>
    <w:rPr>
      <w:kern w:val="2"/>
      <w:sz w:val="18"/>
      <w:szCs w:val="24"/>
    </w:rPr>
  </w:style>
  <w:style w:type="character" w:customStyle="1" w:styleId="Char10">
    <w:name w:val="页眉 Char1"/>
    <w:basedOn w:val="a0"/>
    <w:link w:val="a5"/>
    <w:uiPriority w:val="99"/>
    <w:semiHidden/>
    <w:qFormat/>
    <w:rsid w:val="004A305B"/>
    <w:rPr>
      <w:rFonts w:ascii="Tahoma" w:hAnsi="Tahoma"/>
      <w:sz w:val="18"/>
      <w:szCs w:val="18"/>
    </w:rPr>
  </w:style>
  <w:style w:type="character" w:customStyle="1" w:styleId="Char1">
    <w:name w:val="页脚 Char1"/>
    <w:basedOn w:val="a0"/>
    <w:link w:val="a4"/>
    <w:uiPriority w:val="99"/>
    <w:semiHidden/>
    <w:qFormat/>
    <w:rsid w:val="004A305B"/>
    <w:rPr>
      <w:rFonts w:ascii="Tahoma" w:hAnsi="Tahoma"/>
      <w:sz w:val="18"/>
      <w:szCs w:val="18"/>
    </w:rPr>
  </w:style>
  <w:style w:type="paragraph" w:customStyle="1" w:styleId="1">
    <w:name w:val="列出段落1"/>
    <w:basedOn w:val="a"/>
    <w:uiPriority w:val="99"/>
    <w:qFormat/>
    <w:rsid w:val="004A305B"/>
    <w:pPr>
      <w:widowControl w:val="0"/>
      <w:adjustRightInd/>
      <w:snapToGrid/>
      <w:spacing w:after="0"/>
      <w:ind w:firstLineChars="200" w:firstLine="420"/>
      <w:jc w:val="both"/>
    </w:pPr>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1518</Words>
  <Characters>8659</Characters>
  <Application>Microsoft Office Word</Application>
  <DocSecurity>0</DocSecurity>
  <Lines>72</Lines>
  <Paragraphs>20</Paragraphs>
  <ScaleCrop>false</ScaleCrop>
  <Company/>
  <LinksUpToDate>false</LinksUpToDate>
  <CharactersWithSpaces>10157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mx</cp:lastModifiedBy>
  <cp:revision>4</cp:revision>
  <cp:lastPrinted>2023-02-23T08:59:00Z</cp:lastPrinted>
  <dcterms:created xsi:type="dcterms:W3CDTF">2008-09-11T17:20:00Z</dcterms:created>
  <dcterms:modified xsi:type="dcterms:W3CDTF">2023-03-06T01:22:00Z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